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74" w:rsidRP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  <w:r w:rsidRPr="00C94774">
        <w:rPr>
          <w:rFonts w:ascii="TH SarabunIT๙" w:hAnsi="TH SarabunIT๙" w:cs="TH SarabunIT๙"/>
          <w:sz w:val="34"/>
          <w:szCs w:val="34"/>
          <w:cs/>
        </w:rPr>
        <w:t>หน้า</w:t>
      </w:r>
      <w:r w:rsidRPr="00C94774">
        <w:rPr>
          <w:rFonts w:ascii="TH SarabunIT๙" w:hAnsi="TH SarabunIT๙" w:cs="TH SarabunIT๙"/>
          <w:sz w:val="34"/>
          <w:szCs w:val="34"/>
        </w:rPr>
        <w:t xml:space="preserve"> </w:t>
      </w:r>
      <w:r w:rsidRPr="00C94774">
        <w:rPr>
          <w:rFonts w:ascii="TH SarabunIT๙" w:hAnsi="TH SarabunIT๙" w:cs="TH SarabunIT๙"/>
          <w:sz w:val="34"/>
          <w:szCs w:val="34"/>
          <w:cs/>
        </w:rPr>
        <w:t>๓3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เล่ม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๑๓๕</w:t>
      </w:r>
      <w:r>
        <w:rPr>
          <w:rFonts w:ascii="THSarabunPSK" w:hAnsi="THSarabunPSK" w:cs="THSarabunPSK"/>
          <w:sz w:val="34"/>
          <w:szCs w:val="34"/>
        </w:rPr>
        <w:t xml:space="preserve">    </w:t>
      </w:r>
      <w:r>
        <w:rPr>
          <w:rFonts w:ascii="THSarabunPSK" w:hAnsi="THSarabunPSK" w:cs="THSarabunPSK" w:hint="cs"/>
          <w:sz w:val="34"/>
          <w:szCs w:val="34"/>
          <w:cs/>
        </w:rPr>
        <w:t>ตอนที่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>
        <w:rPr>
          <w:rFonts w:ascii="THSarabunPSK" w:hAnsi="THSarabunPSK" w:cs="THSarabunPSK"/>
          <w:sz w:val="34"/>
          <w:szCs w:val="34"/>
        </w:rPr>
        <w:t xml:space="preserve">                 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94774" w:rsidRDefault="00A64328" w:rsidP="00C9477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16509</wp:posOffset>
                </wp:positionV>
                <wp:extent cx="5683885" cy="0"/>
                <wp:effectExtent l="0" t="0" r="31115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2EDEF" id="Straight Connector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.3pt" to="44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" strokeweight="1pt">
                <o:lock v:ext="edit" shapetype="f"/>
              </v:line>
            </w:pict>
          </mc:Fallback>
        </mc:AlternateConten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๖๖๑</w:t>
      </w:r>
      <w:r>
        <w:rPr>
          <w:rFonts w:ascii="THSarabunPSK" w:hAnsi="THSarabunPSK" w:cs="THSarabunPSK"/>
          <w:sz w:val="34"/>
          <w:szCs w:val="34"/>
        </w:rPr>
        <w:t>)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94774" w:rsidRDefault="00A64328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56514</wp:posOffset>
                </wp:positionV>
                <wp:extent cx="1057910" cy="0"/>
                <wp:effectExtent l="0" t="0" r="279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9EC1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2pt,4.45pt" to="26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" strokeweight="1pt">
                <o:lock v:ext="edit" shapetype="f"/>
              </v:line>
            </w:pict>
          </mc:Fallback>
        </mc:AlternateConten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94774" w:rsidRDefault="00C94774" w:rsidP="00C94774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โดยที่เป็นการสมควรลดอัตราและยกเว้นภาษีเงินได้บุคคลธรรมดา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C94774" w:rsidRP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</w:t>
      </w:r>
      <w:r w:rsidRPr="00C94774">
        <w:rPr>
          <w:rFonts w:ascii="TH SarabunPSK" w:hAnsi="TH SarabunPSK" w:cs="TH SarabunPSK" w:hint="cs"/>
          <w:spacing w:val="-6"/>
          <w:sz w:val="34"/>
          <w:szCs w:val="34"/>
          <w:cs/>
        </w:rPr>
        <w:t>กรไทย</w:t>
      </w:r>
      <w:r w:rsidRPr="00C9477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94774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C9477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94774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C94774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C94774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C94774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</w:t>
      </w:r>
      <w:r w:rsidRPr="00C94774">
        <w:rPr>
          <w:rFonts w:ascii="TH SarabunPSK" w:hAnsi="TH SarabunPSK" w:cs="TH SarabunPSK" w:hint="cs"/>
          <w:spacing w:val="10"/>
          <w:sz w:val="34"/>
          <w:szCs w:val="34"/>
          <w:cs/>
        </w:rPr>
        <w:t>กฤษฎีกานี้เรียกว่า</w:t>
      </w:r>
      <w:r w:rsidRPr="00C94774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C94774">
        <w:rPr>
          <w:rFonts w:ascii="TH SarabunPSK" w:hAnsi="TH SarabunPSK" w:cs="TH SarabunPSK" w:hint="cs"/>
          <w:spacing w:val="10"/>
          <w:sz w:val="34"/>
          <w:szCs w:val="34"/>
        </w:rPr>
        <w:t>“</w:t>
      </w:r>
      <w:r w:rsidRPr="00C94774">
        <w:rPr>
          <w:rFonts w:ascii="TH SarabunPSK" w:hAnsi="TH SarabunPSK" w:cs="TH SarabunPSK" w:hint="cs"/>
          <w:spacing w:val="10"/>
          <w:sz w:val="34"/>
          <w:szCs w:val="34"/>
          <w:cs/>
        </w:rPr>
        <w:t>พระราชกฤษฎีกาออกตามความ</w:t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</w:t>
      </w:r>
      <w:r w:rsidRPr="00C94774">
        <w:rPr>
          <w:rFonts w:ascii="TH SarabunPSK" w:hAnsi="TH SarabunPSK" w:cs="TH SarabunPSK" w:hint="cs"/>
          <w:spacing w:val="10"/>
          <w:sz w:val="34"/>
          <w:szCs w:val="34"/>
          <w:cs/>
        </w:rPr>
        <w:t>กฤษฎีกานี้ให้ใช้บังคับตั้งแต่วันถัดจากวันประกาศ</w:t>
      </w:r>
      <w:r>
        <w:rPr>
          <w:rFonts w:ascii="THSarabunPSK" w:hAnsi="THSarabunPSK" w:cs="THSarabunPSK" w:hint="cs"/>
          <w:sz w:val="34"/>
          <w:szCs w:val="34"/>
          <w:cs/>
        </w:rPr>
        <w:t>ในราชกิจจานุเบกษา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สัญญาซื้อ</w:t>
      </w:r>
      <w:r w:rsidRPr="00C94774">
        <w:rPr>
          <w:rFonts w:ascii="TH SarabunPSK" w:hAnsi="TH SarabunPSK" w:cs="TH SarabunPSK" w:hint="cs"/>
          <w:spacing w:val="14"/>
          <w:sz w:val="34"/>
          <w:szCs w:val="34"/>
          <w:cs/>
        </w:rPr>
        <w:t>ขายล่วงหน้า</w:t>
      </w:r>
      <w:r w:rsidRPr="00C94774">
        <w:rPr>
          <w:rFonts w:ascii="TH SarabunPSK" w:hAnsi="TH SarabunPSK" w:cs="TH SarabunPSK" w:hint="cs"/>
          <w:spacing w:val="14"/>
          <w:sz w:val="34"/>
          <w:szCs w:val="34"/>
        </w:rPr>
        <w:t>”</w:t>
      </w:r>
      <w:r w:rsidRPr="00C94774">
        <w:rPr>
          <w:rFonts w:ascii="TH SarabunPSK" w:hAnsi="TH SarabunPSK" w:cs="TH SarabunPSK"/>
          <w:spacing w:val="14"/>
          <w:sz w:val="34"/>
          <w:szCs w:val="34"/>
        </w:rPr>
        <w:t xml:space="preserve"> </w:t>
      </w:r>
      <w:r w:rsidRPr="00C94774">
        <w:rPr>
          <w:rFonts w:ascii="TH SarabunPSK" w:hAnsi="TH SarabunPSK" w:cs="TH SarabunPSK" w:hint="cs"/>
          <w:spacing w:val="14"/>
          <w:sz w:val="34"/>
          <w:szCs w:val="34"/>
          <w:cs/>
        </w:rPr>
        <w:t>หมายความว่า</w:t>
      </w:r>
      <w:r w:rsidRPr="00C94774">
        <w:rPr>
          <w:rFonts w:ascii="TH SarabunPSK" w:hAnsi="TH SarabunPSK" w:cs="TH SarabunPSK"/>
          <w:spacing w:val="14"/>
          <w:sz w:val="34"/>
          <w:szCs w:val="34"/>
        </w:rPr>
        <w:t xml:space="preserve"> </w:t>
      </w:r>
      <w:r w:rsidRPr="00C94774">
        <w:rPr>
          <w:rFonts w:ascii="TH SarabunPSK" w:hAnsi="TH SarabunPSK" w:cs="TH SarabunPSK" w:hint="cs"/>
          <w:spacing w:val="14"/>
          <w:sz w:val="34"/>
          <w:szCs w:val="34"/>
          <w:cs/>
        </w:rPr>
        <w:t>สัญญาซื้อขายล่วงหน้าตามกฎหมายว่า</w:t>
      </w:r>
      <w:r>
        <w:rPr>
          <w:rFonts w:ascii="THSarabunPSK" w:hAnsi="THSarabunPSK" w:cs="THSarabunPSK" w:hint="cs"/>
          <w:sz w:val="34"/>
          <w:szCs w:val="34"/>
          <w:cs/>
        </w:rPr>
        <w:t>ด้วย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สัญญาซื้อขายล่วงหน้า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ทองคำแท่ง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ทองคำแท่งที่มีความบริสุทธิ์ร้อยละเก้าสิบเก้าจุดเก้าเก้า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Pr="00C94774" w:rsidRDefault="00C94774" w:rsidP="00C947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</w:rPr>
      </w:pPr>
      <w:r w:rsidRPr="00C94774">
        <w:rPr>
          <w:rFonts w:ascii="TH SarabunIT๙" w:hAnsi="TH SarabunIT๙" w:cs="TH SarabunIT๙"/>
          <w:sz w:val="34"/>
          <w:szCs w:val="34"/>
          <w:cs/>
        </w:rPr>
        <w:lastRenderedPageBreak/>
        <w:t>หน้า</w:t>
      </w:r>
      <w:r w:rsidRPr="00C94774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เล่ม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๑๓๕</w:t>
      </w:r>
      <w:r>
        <w:rPr>
          <w:rFonts w:ascii="THSarabunPSK" w:hAnsi="THSarabunPSK" w:cs="THSarabunPSK"/>
          <w:sz w:val="34"/>
          <w:szCs w:val="34"/>
        </w:rPr>
        <w:t xml:space="preserve">    </w:t>
      </w:r>
      <w:r>
        <w:rPr>
          <w:rFonts w:ascii="THSarabunPSK" w:hAnsi="THSarabunPSK" w:cs="THSarabunPSK" w:hint="cs"/>
          <w:sz w:val="34"/>
          <w:szCs w:val="34"/>
          <w:cs/>
        </w:rPr>
        <w:t>ตอนที่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>
        <w:rPr>
          <w:rFonts w:ascii="THSarabunPSK" w:hAnsi="THSarabunPSK" w:cs="THSarabunPSK"/>
          <w:sz w:val="34"/>
          <w:szCs w:val="34"/>
        </w:rPr>
        <w:t xml:space="preserve">                 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94774" w:rsidRDefault="00A64328" w:rsidP="00C9477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16509</wp:posOffset>
                </wp:positionV>
                <wp:extent cx="5683885" cy="0"/>
                <wp:effectExtent l="0" t="0" r="3111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AB1B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.3pt" to="44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" strokeweight="1pt">
                <o:lock v:ext="edit" shapetype="f"/>
              </v:line>
            </w:pict>
          </mc:Fallback>
        </mc:AlternateContent>
      </w:r>
    </w:p>
    <w:p w:rsidR="00C94774" w:rsidRPr="00183E8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10"/>
          <w:sz w:val="34"/>
          <w:szCs w:val="34"/>
        </w:rPr>
      </w:pPr>
      <w:r w:rsidRPr="00183E84">
        <w:rPr>
          <w:rFonts w:ascii="TH SarabunPSK" w:hAnsi="TH SarabunPSK" w:cs="TH SarabunPSK" w:hint="cs"/>
          <w:spacing w:val="10"/>
          <w:sz w:val="34"/>
          <w:szCs w:val="34"/>
          <w:cs/>
        </w:rPr>
        <w:t>มาตรา</w:t>
      </w:r>
      <w:r w:rsidRPr="00183E84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10"/>
          <w:sz w:val="34"/>
          <w:szCs w:val="34"/>
          <w:cs/>
        </w:rPr>
        <w:t>๔</w:t>
      </w:r>
      <w:r w:rsidRPr="00183E84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10"/>
          <w:sz w:val="34"/>
          <w:szCs w:val="34"/>
          <w:cs/>
        </w:rPr>
        <w:t>ให้ผู้มีเงินได้ที่ได้รับเงินได้จากการขายทองคำแท่งตามสัญญาซื้อขายล่วงหน้า</w:t>
      </w:r>
    </w:p>
    <w:p w:rsidR="00C94774" w:rsidRPr="00183E8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ซึ่ง</w:t>
      </w:r>
      <w:r w:rsidRPr="00183E84">
        <w:rPr>
          <w:rFonts w:ascii="TH SarabunPSK" w:hAnsi="TH SarabunPSK" w:cs="TH SarabunPSK" w:hint="cs"/>
          <w:spacing w:val="-4"/>
          <w:sz w:val="34"/>
          <w:szCs w:val="34"/>
          <w:cs/>
        </w:rPr>
        <w:t>กระทำในศูนย์ซื้อขายสัญญาซื้อขายล่วงหน้า</w:t>
      </w:r>
      <w:r w:rsidRPr="00183E8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-4"/>
          <w:sz w:val="34"/>
          <w:szCs w:val="34"/>
          <w:cs/>
        </w:rPr>
        <w:t>เฉพาะกรณีที่มีการโอนทองคำแท่งด้วยวิธีการโอนทางบัญชี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จากผู้ขายไปยังผู้ซื้อ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ได้รับยกเว้นไม่ต้องนำเงินได้พึงประเมินนั้นมารวมคำนวณเพื่อเสียภาษีเงินได้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เมื่อถึง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กำหนดยื่นรายการ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หากเป็นไปตามเงื่อนไขดังต่อไปนี้</w:t>
      </w:r>
    </w:p>
    <w:p w:rsidR="00C94774" w:rsidRPr="00183E8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4"/>
          <w:szCs w:val="34"/>
        </w:rPr>
      </w:pPr>
      <w:r w:rsidRPr="00183E84">
        <w:rPr>
          <w:rFonts w:ascii="TH SarabunPSK" w:hAnsi="TH SarabunPSK" w:cs="TH SarabunPSK"/>
          <w:spacing w:val="4"/>
          <w:sz w:val="34"/>
          <w:szCs w:val="34"/>
        </w:rPr>
        <w:t>(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๑</w:t>
      </w:r>
      <w:r w:rsidRPr="00183E84">
        <w:rPr>
          <w:rFonts w:ascii="TH SarabunPSK" w:hAnsi="TH SarabunPSK" w:cs="TH SarabunPSK"/>
          <w:spacing w:val="4"/>
          <w:sz w:val="34"/>
          <w:szCs w:val="34"/>
        </w:rPr>
        <w:t xml:space="preserve">) 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ผู้มีเงินได้</w:t>
      </w:r>
      <w:r w:rsidRPr="00183E84">
        <w:rPr>
          <w:rFonts w:ascii="TH SarabunPSK" w:hAnsi="TH SarabunPSK" w:cs="TH SarabunPSK" w:hint="cs"/>
          <w:spacing w:val="10"/>
          <w:sz w:val="34"/>
          <w:szCs w:val="34"/>
          <w:cs/>
        </w:rPr>
        <w:t>ยอมให้ผู้จ่ายเงิน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ได้หักภาษี</w:t>
      </w:r>
      <w:r w:rsidRPr="00183E84">
        <w:rPr>
          <w:rFonts w:ascii="TH SarabunPSK" w:hAnsi="TH SarabunPSK" w:cs="TH SarabunPSK"/>
          <w:spacing w:val="4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ณ</w:t>
      </w:r>
      <w:r w:rsidRPr="00183E84">
        <w:rPr>
          <w:rFonts w:ascii="TH SarabunPSK" w:hAnsi="TH SarabunPSK" w:cs="TH SarabunPSK"/>
          <w:spacing w:val="4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ที่จ่ายตามมาตรา</w:t>
      </w:r>
      <w:r w:rsidRPr="00183E84">
        <w:rPr>
          <w:rFonts w:ascii="TH SarabunPSK" w:hAnsi="TH SarabunPSK" w:cs="TH SarabunPSK"/>
          <w:spacing w:val="4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๕๐</w:t>
      </w:r>
      <w:r w:rsidRPr="00183E84">
        <w:rPr>
          <w:rFonts w:ascii="TH SarabunPSK" w:hAnsi="TH SarabunPSK" w:cs="TH SarabunPSK"/>
          <w:spacing w:val="4"/>
          <w:sz w:val="34"/>
          <w:szCs w:val="34"/>
        </w:rPr>
        <w:t xml:space="preserve"> (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๒</w:t>
      </w:r>
      <w:r w:rsidRPr="00183E84">
        <w:rPr>
          <w:rFonts w:ascii="TH SarabunPSK" w:hAnsi="TH SarabunPSK" w:cs="TH SarabunPSK"/>
          <w:spacing w:val="4"/>
          <w:sz w:val="34"/>
          <w:szCs w:val="34"/>
        </w:rPr>
        <w:t xml:space="preserve">) </w:t>
      </w:r>
      <w:r w:rsidRPr="00183E84">
        <w:rPr>
          <w:rFonts w:ascii="TH SarabunPSK" w:hAnsi="TH SarabunPSK" w:cs="TH SarabunPSK" w:hint="cs"/>
          <w:spacing w:val="4"/>
          <w:sz w:val="34"/>
          <w:szCs w:val="34"/>
          <w:cs/>
        </w:rPr>
        <w:t>แห่งประมวลรัษฎากร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ในอัตราร้อยละสิบห้าของผลต่างระหว่างราคาขายสัญญาซื้อขายล่วงหน้าที่มีทองคำแท่งเป็นสินค้าอ้างอิง</w:t>
      </w:r>
    </w:p>
    <w:p w:rsidR="00C94774" w:rsidRPr="00183E8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 w:rsidRPr="00183E84">
        <w:rPr>
          <w:rFonts w:ascii="TH SarabunPSK" w:hAnsi="TH SarabunPSK" w:cs="TH SarabunPSK" w:hint="cs"/>
          <w:spacing w:val="-2"/>
          <w:sz w:val="34"/>
          <w:szCs w:val="34"/>
          <w:cs/>
        </w:rPr>
        <w:t>ซึ่งกระทำ</w:t>
      </w:r>
      <w:r w:rsidRPr="00183E84">
        <w:rPr>
          <w:rFonts w:ascii="TH SarabunPSK" w:hAnsi="TH SarabunPSK" w:cs="TH SarabunPSK" w:hint="cs"/>
          <w:spacing w:val="10"/>
          <w:sz w:val="34"/>
          <w:szCs w:val="34"/>
          <w:cs/>
        </w:rPr>
        <w:t>ในศูนย์ซื้อขายสัญญาซื้อขายล่วงหน้ากับราคาทองคำแท่งสำหรับการส่ง</w:t>
      </w:r>
      <w:r w:rsidRPr="00183E84">
        <w:rPr>
          <w:rFonts w:ascii="TH SarabunPSK" w:hAnsi="TH SarabunPSK" w:cs="TH SarabunPSK" w:hint="cs"/>
          <w:spacing w:val="-2"/>
          <w:sz w:val="34"/>
          <w:szCs w:val="34"/>
          <w:cs/>
        </w:rPr>
        <w:t>มอบทองคำแท่ง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183E84">
        <w:rPr>
          <w:rFonts w:ascii="THSarabunPSK" w:hAnsi="THSarabunPSK" w:cs="THSarabunPSK" w:hint="cs"/>
          <w:spacing w:val="-6"/>
          <w:sz w:val="34"/>
          <w:szCs w:val="34"/>
          <w:cs/>
        </w:rPr>
        <w:t>ณ</w:t>
      </w:r>
      <w:r w:rsidRPr="00183E84">
        <w:rPr>
          <w:rFonts w:ascii="THSarabunPSK" w:hAnsi="THSarabunPSK" w:cs="THSarabunPSK"/>
          <w:spacing w:val="-6"/>
          <w:sz w:val="34"/>
          <w:szCs w:val="34"/>
        </w:rPr>
        <w:t xml:space="preserve"> </w:t>
      </w:r>
      <w:r w:rsidRPr="00183E84">
        <w:rPr>
          <w:rFonts w:ascii="THSarabunPSK" w:hAnsi="THSarabunPSK" w:cs="THSarabunPSK" w:hint="cs"/>
          <w:spacing w:val="-6"/>
          <w:sz w:val="34"/>
          <w:szCs w:val="34"/>
          <w:cs/>
        </w:rPr>
        <w:t>วันที่แจ้</w:t>
      </w:r>
      <w:r w:rsidRPr="00183E84">
        <w:rPr>
          <w:rFonts w:ascii="TH SarabunPSK" w:hAnsi="TH SarabunPSK" w:cs="TH SarabunPSK" w:hint="cs"/>
          <w:spacing w:val="-6"/>
          <w:sz w:val="34"/>
          <w:szCs w:val="34"/>
          <w:cs/>
        </w:rPr>
        <w:t>ง</w:t>
      </w:r>
      <w:r w:rsidRPr="00183E84">
        <w:rPr>
          <w:rFonts w:ascii="TH SarabunPSK" w:hAnsi="TH SarabunPSK" w:cs="TH SarabunPSK" w:hint="cs"/>
          <w:spacing w:val="-10"/>
          <w:sz w:val="34"/>
          <w:szCs w:val="34"/>
          <w:cs/>
        </w:rPr>
        <w:t>ความประสงค์และได้จับคู่</w:t>
      </w:r>
      <w:r w:rsidRPr="00183E84">
        <w:rPr>
          <w:rFonts w:ascii="TH SarabunPSK" w:hAnsi="TH SarabunPSK" w:cs="TH SarabunPSK" w:hint="cs"/>
          <w:spacing w:val="2"/>
          <w:sz w:val="34"/>
          <w:szCs w:val="34"/>
          <w:cs/>
        </w:rPr>
        <w:t>ส่ง</w:t>
      </w:r>
      <w:r w:rsidRPr="00183E84">
        <w:rPr>
          <w:rFonts w:ascii="TH SarabunPSK" w:hAnsi="TH SarabunPSK" w:cs="TH SarabunPSK" w:hint="cs"/>
          <w:spacing w:val="-6"/>
          <w:sz w:val="34"/>
          <w:szCs w:val="34"/>
          <w:cs/>
        </w:rPr>
        <w:t>มอบทองคำแท่ง</w:t>
      </w:r>
      <w:r w:rsidRPr="00183E84">
        <w:rPr>
          <w:rFonts w:ascii="TH SarabunPSK" w:hAnsi="TH SarabunPSK" w:cs="TH SarabunPSK"/>
          <w:spacing w:val="2"/>
          <w:sz w:val="34"/>
          <w:szCs w:val="34"/>
        </w:rPr>
        <w:t xml:space="preserve"> </w:t>
      </w:r>
      <w:r w:rsidRPr="00183E84">
        <w:rPr>
          <w:rFonts w:ascii="TH SarabunPSK" w:hAnsi="TH SarabunPSK" w:cs="TH SarabunPSK" w:hint="cs"/>
          <w:spacing w:val="2"/>
          <w:sz w:val="34"/>
          <w:szCs w:val="34"/>
          <w:cs/>
        </w:rPr>
        <w:t>หรือ</w:t>
      </w:r>
      <w:r w:rsidRPr="00183E84">
        <w:rPr>
          <w:rFonts w:ascii="TH SarabunPSK" w:hAnsi="TH SarabunPSK" w:cs="TH SarabunPSK" w:hint="cs"/>
          <w:spacing w:val="-14"/>
          <w:sz w:val="34"/>
          <w:szCs w:val="34"/>
          <w:cs/>
        </w:rPr>
        <w:t>ราคาทองคำแท่งสำหรับการ</w:t>
      </w:r>
      <w:r w:rsidRPr="00183E84">
        <w:rPr>
          <w:rFonts w:ascii="TH SarabunPSK" w:hAnsi="TH SarabunPSK" w:cs="TH SarabunPSK" w:hint="cs"/>
          <w:spacing w:val="-10"/>
          <w:sz w:val="34"/>
          <w:szCs w:val="34"/>
          <w:cs/>
        </w:rPr>
        <w:t>ส่ง</w:t>
      </w:r>
      <w:r w:rsidRPr="00183E84">
        <w:rPr>
          <w:rFonts w:ascii="TH SarabunPSK" w:hAnsi="TH SarabunPSK" w:cs="TH SarabunPSK" w:hint="cs"/>
          <w:spacing w:val="2"/>
          <w:sz w:val="34"/>
          <w:szCs w:val="34"/>
          <w:cs/>
        </w:rPr>
        <w:t>มอบทองคำแท่ง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วันครบกำหนดอายุสัญญาซื้อขายล่วงหน้าดังกล่าว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ผู้มี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เงินได้ไม่ขอรับเงินภาษีที่ถูกหักไว้นั้นคืนหรือไม่ขอเครดิตเงินภาษีที่ถูก</w:t>
      </w:r>
      <w:r>
        <w:rPr>
          <w:rFonts w:ascii="THSarabunPSK" w:hAnsi="THSarabunPSK" w:cs="THSarabunPSK" w:hint="cs"/>
          <w:sz w:val="34"/>
          <w:szCs w:val="34"/>
          <w:cs/>
        </w:rPr>
        <w:t>หักไว้นั้น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ให้ผู้มีเงินได้ซึ่งได้รับเงินชดเชยจากการเลื่อนการรับมอบหรือการส่งมอบทองคำแท่ง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ตามสัญญาซื้อขายล่วงหน้า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ซึ่งกระทำในศูนย์ซื้อขายสัญญาซื้อขายล่วงหน้า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และยอมให้ผู้จ่ายเงินได้นั้น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หัก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ภาษี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ณ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ที่จ่ายตามมาตรา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๕๐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(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๒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)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แห่งประมวลรัษฎากร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ในอัตราร้อยละสิบห้า</w:t>
      </w:r>
      <w:r>
        <w:rPr>
          <w:rFonts w:ascii="THSarabunPSK" w:hAnsi="THSarabunPSK" w:cs="THSarabunPSK" w:hint="cs"/>
          <w:sz w:val="34"/>
          <w:szCs w:val="34"/>
          <w:cs/>
        </w:rPr>
        <w:t>ของเงินได้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จากเงินชดเชยดั</w:t>
      </w:r>
      <w:r w:rsidRPr="000D04FA">
        <w:rPr>
          <w:rFonts w:ascii="TH SarabunPSK" w:hAnsi="TH SarabunPSK" w:cs="TH SarabunPSK" w:hint="cs"/>
          <w:spacing w:val="-6"/>
          <w:sz w:val="34"/>
          <w:szCs w:val="34"/>
          <w:cs/>
        </w:rPr>
        <w:t>งกล่าว</w:t>
      </w:r>
      <w:r w:rsidRPr="000D04FA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-6"/>
          <w:sz w:val="34"/>
          <w:szCs w:val="34"/>
          <w:cs/>
        </w:rPr>
        <w:t>เมื่อถึงกำหนดยื่นรายการ</w:t>
      </w:r>
      <w:r w:rsidRPr="000D04FA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-6"/>
          <w:sz w:val="34"/>
          <w:szCs w:val="34"/>
          <w:cs/>
        </w:rPr>
        <w:t>ได้รับยกเว้นไม่ต้องนำเงินชดเชยดังกล่าวมารวมคำนวณ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เพื่อ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เสียภาษีเงินได้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ทั้งนี้</w:t>
      </w:r>
      <w:r w:rsidRPr="000D04FA">
        <w:rPr>
          <w:rFonts w:ascii="TH SarabunPSK" w:hAnsi="TH SarabunPSK" w:cs="TH SarabunPSK"/>
          <w:spacing w:val="10"/>
          <w:sz w:val="34"/>
          <w:szCs w:val="34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4"/>
          <w:szCs w:val="34"/>
          <w:cs/>
        </w:rPr>
        <w:t>เฉพาะกรณีที่ผู้มีเงินได้ดังกล่าวไม่ขอรับเงินภาษีที่ถูกหักไว้นั้น</w:t>
      </w:r>
      <w:r>
        <w:rPr>
          <w:rFonts w:ascii="THSarabunPSK" w:hAnsi="THSarabunPSK" w:cs="THSarabunPSK" w:hint="cs"/>
          <w:sz w:val="34"/>
          <w:szCs w:val="34"/>
          <w:cs/>
        </w:rPr>
        <w:t>คืนหรือ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ไม่ขอเครดิตเงินภาษีที่ถูกหักไว้นั้น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ผู้รับสนองพระราชโองการ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นายกรัฐมนตรี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04FA" w:rsidRDefault="000D04FA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04FA" w:rsidRDefault="000D04FA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04FA" w:rsidRDefault="000D04FA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04FA" w:rsidRPr="00C94774" w:rsidRDefault="000D04FA" w:rsidP="000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94774">
        <w:rPr>
          <w:rFonts w:ascii="TH SarabunIT๙" w:hAnsi="TH SarabunIT๙" w:cs="TH SarabunIT๙"/>
          <w:sz w:val="34"/>
          <w:szCs w:val="34"/>
          <w:cs/>
        </w:rPr>
        <w:lastRenderedPageBreak/>
        <w:t>หน้า</w:t>
      </w:r>
      <w:r w:rsidRPr="00C94774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z w:val="34"/>
          <w:szCs w:val="34"/>
          <w:cs/>
        </w:rPr>
        <w:t>5</w:t>
      </w:r>
    </w:p>
    <w:p w:rsidR="000D04FA" w:rsidRDefault="000D04FA" w:rsidP="000D04F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เล่ม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๑๓๕</w:t>
      </w:r>
      <w:r>
        <w:rPr>
          <w:rFonts w:ascii="THSarabunPSK" w:hAnsi="THSarabunPSK" w:cs="THSarabunPSK"/>
          <w:sz w:val="34"/>
          <w:szCs w:val="34"/>
        </w:rPr>
        <w:t xml:space="preserve">    </w:t>
      </w:r>
      <w:r>
        <w:rPr>
          <w:rFonts w:ascii="THSarabunPSK" w:hAnsi="THSarabunPSK" w:cs="THSarabunPSK" w:hint="cs"/>
          <w:sz w:val="34"/>
          <w:szCs w:val="34"/>
          <w:cs/>
        </w:rPr>
        <w:t>ตอนที่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>
        <w:rPr>
          <w:rFonts w:ascii="THSarabunPSK" w:hAnsi="THSarabunPSK" w:cs="THSarabunPSK"/>
          <w:sz w:val="34"/>
          <w:szCs w:val="34"/>
        </w:rPr>
        <w:t xml:space="preserve">                 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 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D04FA" w:rsidRDefault="00A64328" w:rsidP="000D04F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16509</wp:posOffset>
                </wp:positionV>
                <wp:extent cx="5683885" cy="0"/>
                <wp:effectExtent l="0" t="0" r="311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71E6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.3pt" to="44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" strokeweight="1pt">
                <o:lock v:ext="edit" shapetype="f"/>
              </v:line>
            </w:pict>
          </mc:Fallback>
        </mc:AlternateContent>
      </w:r>
    </w:p>
    <w:p w:rsidR="00C94774" w:rsidRPr="000D04FA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หมายเหตุ</w:t>
      </w:r>
      <w:r w:rsidRPr="000D04FA">
        <w:rPr>
          <w:rFonts w:ascii="TH SarabunPSK" w:hAnsi="TH SarabunPSK" w:cs="TH SarabunPSK"/>
          <w:spacing w:val="10"/>
          <w:sz w:val="32"/>
          <w:szCs w:val="32"/>
        </w:rPr>
        <w:t xml:space="preserve"> :- </w:t>
      </w: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เหตุผลในการประกาศใช้พระราชกฤษฎีกาฉบับนี้</w:t>
      </w:r>
      <w:r w:rsidRPr="000D04FA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คือ</w:t>
      </w:r>
      <w:r w:rsidRPr="000D04FA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โดยที่เป็นการสมควรลดอัตราและ</w:t>
      </w:r>
    </w:p>
    <w:p w:rsidR="00C94774" w:rsidRPr="000D04FA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ยกเว้นภาษีเงินได้บุคคลธรรมดา</w:t>
      </w:r>
      <w:r w:rsidRPr="000D04FA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สำ</w:t>
      </w:r>
      <w:r w:rsidRPr="000D04FA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หรับเงินได้จากการขายทองคำ</w:t>
      </w:r>
      <w:r w:rsidRPr="000D04FA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10"/>
          <w:sz w:val="32"/>
          <w:szCs w:val="32"/>
          <w:cs/>
        </w:rPr>
        <w:t>แท่งตามสัญญาซื้อขายล่วงหน้า</w:t>
      </w:r>
    </w:p>
    <w:p w:rsidR="00C94774" w:rsidRPr="000D04FA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D04FA">
        <w:rPr>
          <w:rFonts w:ascii="TH SarabunPSK" w:hAnsi="TH SarabunPSK" w:cs="TH SarabunPSK" w:hint="cs"/>
          <w:spacing w:val="2"/>
          <w:sz w:val="32"/>
          <w:szCs w:val="32"/>
          <w:cs/>
        </w:rPr>
        <w:t>ตาม</w:t>
      </w:r>
      <w:r w:rsidRPr="000D04FA">
        <w:rPr>
          <w:rFonts w:ascii="TH SarabunPSK" w:hAnsi="TH SarabunPSK" w:cs="TH SarabunPSK" w:hint="cs"/>
          <w:spacing w:val="8"/>
          <w:sz w:val="32"/>
          <w:szCs w:val="32"/>
          <w:cs/>
        </w:rPr>
        <w:t>กฎหมายว่าด้วยสัญญาซื้อ</w:t>
      </w:r>
      <w:r w:rsidRPr="000D04FA">
        <w:rPr>
          <w:rFonts w:ascii="TH SarabunPSK" w:hAnsi="TH SarabunPSK" w:cs="TH SarabunPSK" w:hint="cs"/>
          <w:spacing w:val="6"/>
          <w:sz w:val="32"/>
          <w:szCs w:val="32"/>
          <w:cs/>
        </w:rPr>
        <w:t>ขาย</w:t>
      </w:r>
      <w:r w:rsidRPr="000D04FA">
        <w:rPr>
          <w:rFonts w:ascii="TH SarabunPSK" w:hAnsi="TH SarabunPSK" w:cs="TH SarabunPSK" w:hint="cs"/>
          <w:spacing w:val="2"/>
          <w:sz w:val="32"/>
          <w:szCs w:val="32"/>
          <w:cs/>
        </w:rPr>
        <w:t>ล่วงหน้า</w:t>
      </w:r>
      <w:r w:rsidRPr="000D04F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2"/>
          <w:sz w:val="32"/>
          <w:szCs w:val="32"/>
          <w:cs/>
        </w:rPr>
        <w:t>ซึ่ง</w:t>
      </w:r>
      <w:r w:rsidRPr="000D04FA">
        <w:rPr>
          <w:rFonts w:ascii="TH SarabunPSK" w:hAnsi="TH SarabunPSK" w:cs="TH SarabunPSK" w:hint="cs"/>
          <w:spacing w:val="6"/>
          <w:sz w:val="32"/>
          <w:szCs w:val="32"/>
          <w:cs/>
        </w:rPr>
        <w:t>กระทำในศูนย์ซื้อขายสัญญาซื้อ</w:t>
      </w:r>
      <w:r w:rsidRPr="000D04FA">
        <w:rPr>
          <w:rFonts w:ascii="TH SarabunPSK" w:hAnsi="TH SarabunPSK" w:cs="TH SarabunPSK" w:hint="cs"/>
          <w:spacing w:val="2"/>
          <w:sz w:val="32"/>
          <w:szCs w:val="32"/>
          <w:cs/>
        </w:rPr>
        <w:t>ขายล่วงหน้า</w:t>
      </w:r>
      <w:r w:rsidRPr="000D04F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0D04FA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Pr="000D04FA">
        <w:rPr>
          <w:rFonts w:ascii="TH SarabunPSK" w:hAnsi="TH SarabunPSK" w:cs="TH SarabunPSK" w:hint="cs"/>
          <w:spacing w:val="4"/>
          <w:sz w:val="32"/>
          <w:szCs w:val="32"/>
          <w:cs/>
        </w:rPr>
        <w:t>เงินชดเ</w:t>
      </w:r>
      <w:r w:rsidRPr="000D04FA">
        <w:rPr>
          <w:rFonts w:ascii="TH SarabunPSK" w:hAnsi="TH SarabunPSK" w:cs="TH SarabunPSK" w:hint="cs"/>
          <w:spacing w:val="2"/>
          <w:sz w:val="32"/>
          <w:szCs w:val="32"/>
          <w:cs/>
        </w:rPr>
        <w:t>ชย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การเลื่อนการรับมอบหรือการส่งมอบทองคำแท่งดังกล่าว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</w:t>
      </w:r>
      <w:r w:rsidRPr="000D04FA">
        <w:rPr>
          <w:rFonts w:ascii="TH SarabunPSK" w:hAnsi="TH SarabunPSK" w:cs="TH SarabunPSK" w:hint="cs"/>
          <w:spacing w:val="-14"/>
          <w:sz w:val="32"/>
          <w:szCs w:val="32"/>
          <w:cs/>
        </w:rPr>
        <w:t>การส่งเสริมและสนับสนุนการซื้อขายทองคำ</w:t>
      </w:r>
      <w:r>
        <w:rPr>
          <w:rFonts w:ascii="THSarabunPSK" w:hAnsi="THSarabunPSK" w:cs="THSarabunPSK" w:hint="cs"/>
          <w:sz w:val="32"/>
          <w:szCs w:val="32"/>
          <w:cs/>
        </w:rPr>
        <w:t>แท่ง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ตามสัญญาซื้อขายล่วงหน้าในตลาดสัญญาซื้อขายล่วงหน้าของประเทศไทย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และให้ประเทศไทยเป็นศูนย์กลาง</w:t>
      </w:r>
    </w:p>
    <w:p w:rsidR="00C94774" w:rsidRDefault="00C94774" w:rsidP="00C947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ารซื้อขายทองคำแท่งที่มีความบริสุทธิ์ร้อยละเก้าสิบเก้าจุดเก้าเก้าของนักลงทุนทั้งในประเทศและต่างประเทศ</w:t>
      </w:r>
    </w:p>
    <w:p w:rsidR="00BE2914" w:rsidRDefault="00C94774" w:rsidP="00C94774">
      <w:pPr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0D04FA" w:rsidRPr="00D6007E" w:rsidRDefault="000D04FA" w:rsidP="000D04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๑๓๕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5๓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ราชกิจจานุเบกษา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27 กรกฎาคม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๒๕๖๑)</w:t>
      </w:r>
    </w:p>
    <w:p w:rsidR="000D04FA" w:rsidRDefault="000D04FA" w:rsidP="00C94774">
      <w:pPr>
        <w:jc w:val="thaiDistribute"/>
      </w:pPr>
    </w:p>
    <w:sectPr w:rsidR="000D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4"/>
    <w:rsid w:val="000D04FA"/>
    <w:rsid w:val="00183E84"/>
    <w:rsid w:val="00A64328"/>
    <w:rsid w:val="00BE2914"/>
    <w:rsid w:val="00C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9B61-EDF1-4D6E-9D0E-6B94A3E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ภรณ์ทิภา เภสา</dc:creator>
  <cp:keywords/>
  <cp:lastModifiedBy>ศิริพร หล่อสมฤดี</cp:lastModifiedBy>
  <cp:revision>2</cp:revision>
  <dcterms:created xsi:type="dcterms:W3CDTF">2020-10-05T07:59:00Z</dcterms:created>
  <dcterms:modified xsi:type="dcterms:W3CDTF">2020-10-05T07:59:00Z</dcterms:modified>
</cp:coreProperties>
</file>