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  <w:bookmarkStart w:id="0" w:name="_GoBack"/>
      <w:bookmarkEnd w:id="0"/>
    </w:p>
    <w:p w:rsidR="0008018A" w:rsidRDefault="00531809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160655</wp:posOffset>
            </wp:positionV>
            <wp:extent cx="2686050" cy="2581910"/>
            <wp:effectExtent l="0" t="0" r="0" b="8890"/>
            <wp:wrapThrough wrapText="bothSides">
              <wp:wrapPolygon edited="0">
                <wp:start x="0" y="0"/>
                <wp:lineTo x="0" y="21515"/>
                <wp:lineTo x="21447" y="21515"/>
                <wp:lineTo x="21447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08018A" w:rsidRDefault="00531809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147954</wp:posOffset>
                </wp:positionV>
                <wp:extent cx="13049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pt,11.65pt" to="27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  <w:r w:rsidR="0003619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A7747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783048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783048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 w:rsidR="0077286B">
        <w:rPr>
          <w:rFonts w:ascii="TH SarabunPSK" w:hAnsi="TH SarabunPSK" w:cs="TH SarabunPSK"/>
          <w:sz w:val="34"/>
          <w:szCs w:val="34"/>
          <w:cs/>
        </w:rPr>
        <w:t>ใบก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77286B">
        <w:rPr>
          <w:rFonts w:ascii="TH SarabunPSK" w:hAnsi="TH SarabunPSK" w:cs="TH SarabunPSK"/>
          <w:sz w:val="34"/>
          <w:szCs w:val="34"/>
          <w:cs/>
        </w:rPr>
        <w:t>ใบก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77286B">
        <w:rPr>
          <w:rFonts w:ascii="TH SarabunPSK" w:hAnsi="TH SarabunPSK" w:cs="TH SarabunPSK"/>
          <w:sz w:val="34"/>
          <w:szCs w:val="34"/>
          <w:cs/>
        </w:rPr>
        <w:t>และให้หมายความรวมถึงใบก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กับภาษีอย่างย่อตามมาตรา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ใบเพิ่มหนี้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และใบลดหนี้ตามมาตรา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77286B">
        <w:rPr>
          <w:rFonts w:ascii="TH SarabunPSK" w:hAnsi="TH SarabunPSK" w:cs="TH SarabunPSK"/>
          <w:sz w:val="34"/>
          <w:szCs w:val="34"/>
          <w:cs/>
        </w:rPr>
        <w:t>ที่อธิบดีอนุญาตให้จัดท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ขึ้น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เป็นข้อมูลอิเล็กทรอนิกส์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ใบรับอิเล็กทรอนิกส์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ใบรับตามมาตรา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783048">
        <w:rPr>
          <w:rFonts w:ascii="TH SarabunPSK" w:hAnsi="TH SarabunPSK" w:cs="TH SarabunPSK"/>
          <w:sz w:val="34"/>
          <w:szCs w:val="34"/>
        </w:rPr>
        <w:br/>
      </w:r>
      <w:r w:rsidR="0077286B">
        <w:rPr>
          <w:rFonts w:ascii="TH SarabunPSK" w:hAnsi="TH SarabunPSK" w:cs="TH SarabunPSK"/>
          <w:sz w:val="34"/>
          <w:szCs w:val="34"/>
          <w:cs/>
        </w:rPr>
        <w:t>ที่อธิบดีอนุญาตให้จัดท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ขึ้นเป็นข้อมูลอิเล็กทรอนิกส์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ข้อมูลอิเล็กทรอนิกส์หรือการบันทึกอื่นใด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ซึ่งยืนยัน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ความเชื่อมโยงระหว่างเจ้</w:t>
      </w:r>
      <w:r w:rsidR="0077286B">
        <w:rPr>
          <w:rFonts w:ascii="TH SarabunPSK" w:hAnsi="TH SarabunPSK" w:cs="TH SarabunPSK"/>
          <w:sz w:val="34"/>
          <w:szCs w:val="34"/>
          <w:cs/>
        </w:rPr>
        <w:t>าของลายมือชื่อดิจิทัลกับข้อมูลส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หรับใช้สร้างลายมือชื่อดิจิทัลที่ออกโดย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ผู้ให้บริการออกใบรับรองอิเล็กทรอนิกส์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 w:rsidR="0077286B">
        <w:rPr>
          <w:rFonts w:ascii="TH SarabunPSK" w:hAnsi="TH SarabunPSK" w:cs="TH SarabunPSK"/>
          <w:sz w:val="34"/>
          <w:szCs w:val="34"/>
          <w:cs/>
        </w:rPr>
        <w:t>ระบบการจัดท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เอกสารอิเล็กทรอนิกส์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เครื่องมือ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หรือสิ่งอื่นใด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ที่ได้จัดให้มีขึ้น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เพื่อการจัดท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ส่งมอบ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77286B">
        <w:rPr>
          <w:rFonts w:ascii="TH SarabunPSK" w:hAnsi="TH SarabunPSK" w:cs="TH SarabunPSK"/>
          <w:sz w:val="34"/>
          <w:szCs w:val="34"/>
          <w:cs/>
        </w:rPr>
        <w:t>และเก็บรักษาใบก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หรือใบรับอิเล็กทรอนิกส์</w:t>
      </w:r>
      <w:r w:rsidR="00783048">
        <w:rPr>
          <w:rFonts w:ascii="TH SarabunPSK" w:hAnsi="TH SarabunPSK" w:cs="TH SarabunPSK"/>
          <w:sz w:val="34"/>
          <w:szCs w:val="34"/>
        </w:rPr>
        <w:t xml:space="preserve">  </w:t>
      </w:r>
      <w:r w:rsidR="00783048">
        <w:rPr>
          <w:rFonts w:ascii="TH SarabunPSK" w:hAnsi="TH SarabunPSK" w:cs="TH SarabunPSK"/>
          <w:sz w:val="34"/>
          <w:szCs w:val="34"/>
        </w:rPr>
        <w:br/>
        <w:t xml:space="preserve">          </w:t>
      </w: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ระบบการน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เครื่องมือ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หรือสิ่งอื่นใด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ที่ได้จัดให้มีขึ้น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เพื่อการน</w:t>
      </w:r>
      <w:r w:rsidR="0077286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ปัณรส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อุปกรณ์เก็บใบรับรองอิเล็กทรอนิกส์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293D15">
        <w:rPr>
          <w:rFonts w:ascii="TH SarabunPSK" w:hAnsi="TH SarabunPSK" w:cs="TH SarabunPSK"/>
          <w:sz w:val="34"/>
          <w:szCs w:val="34"/>
          <w:cs/>
        </w:rPr>
        <w:t>เครื่องมือที่ท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หน้าที่ในการบริหารจัดการใบรับรองอิเล็กทรอนิกส์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293D15">
        <w:rPr>
          <w:rFonts w:ascii="TH SarabunPSK" w:hAnsi="TH SarabunPSK" w:cs="TH SarabunPSK"/>
          <w:sz w:val="34"/>
          <w:szCs w:val="34"/>
          <w:cs/>
        </w:rPr>
        <w:t>ส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 w:rsidR="00293D15">
        <w:rPr>
          <w:rFonts w:ascii="TH SarabunPSK" w:hAnsi="TH SarabunPSK" w:cs="TH SarabunPSK"/>
          <w:sz w:val="34"/>
          <w:szCs w:val="34"/>
          <w:cs/>
        </w:rPr>
        <w:t>หรับการลงลายมือชื่อดิจิทัลในใบก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397BA8">
        <w:rPr>
          <w:rFonts w:ascii="TH SarabunPSK" w:hAnsi="TH SarabunPSK" w:cs="TH SarabunPSK"/>
          <w:sz w:val="34"/>
          <w:szCs w:val="34"/>
          <w:cs/>
        </w:rPr>
        <w:t>ใบรั</w:t>
      </w:r>
      <w:r w:rsidR="00397BA8">
        <w:rPr>
          <w:rFonts w:ascii="TH SarabunPSK" w:hAnsi="TH SarabunPSK" w:cs="TH SarabunPSK" w:hint="cs"/>
          <w:sz w:val="34"/>
          <w:szCs w:val="34"/>
          <w:cs/>
        </w:rPr>
        <w:t>บ</w:t>
      </w:r>
      <w:r>
        <w:rPr>
          <w:rFonts w:ascii="TH SarabunPSK" w:hAnsi="TH SarabunPSK" w:cs="TH SarabunPSK"/>
          <w:sz w:val="34"/>
          <w:szCs w:val="34"/>
          <w:cs/>
        </w:rPr>
        <w:t>อิเล็กทรอนิกส์</w:t>
      </w:r>
      <w:r w:rsidR="00783048">
        <w:rPr>
          <w:rFonts w:ascii="TH SarabunPSK" w:hAnsi="TH SarabunPSK" w:cs="TH SarabunPSK"/>
          <w:sz w:val="34"/>
          <w:szCs w:val="34"/>
        </w:rPr>
        <w:br/>
      </w:r>
      <w:r w:rsidR="00293D15">
        <w:rPr>
          <w:rFonts w:ascii="TH SarabunPSK" w:hAnsi="TH SarabunPSK" w:cs="TH SarabunPSK"/>
          <w:sz w:val="34"/>
          <w:szCs w:val="34"/>
          <w:cs/>
        </w:rPr>
        <w:t>หรือในระบบการน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พื้นที่เก็บข้อมูลอิเล็กทรอนิกส์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การให้บริการพื้นที่เก็บข้อมูลอิเล็กทรอนิกส์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</w:rPr>
        <w:t xml:space="preserve">(Cloud Storage) </w:t>
      </w:r>
      <w:r>
        <w:rPr>
          <w:rFonts w:ascii="TH SarabunPSK" w:hAnsi="TH SarabunPSK" w:cs="TH SarabunPSK"/>
          <w:sz w:val="34"/>
          <w:szCs w:val="34"/>
          <w:cs/>
        </w:rPr>
        <w:t>โดยใช้วิธีการประมวลผลในรูปแบบคลาวด์</w:t>
      </w:r>
      <w:r>
        <w:rPr>
          <w:rFonts w:ascii="TH SarabunPSK" w:hAnsi="TH SarabunPSK" w:cs="TH SarabunPSK"/>
          <w:sz w:val="34"/>
          <w:szCs w:val="34"/>
        </w:rPr>
        <w:t xml:space="preserve"> (Cloud Computing) </w:t>
      </w:r>
      <w:r>
        <w:rPr>
          <w:rFonts w:ascii="TH SarabunPSK" w:hAnsi="TH SarabunPSK" w:cs="TH SarabunPSK"/>
          <w:sz w:val="34"/>
          <w:szCs w:val="34"/>
          <w:cs/>
        </w:rPr>
        <w:t>และกระท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ผ่าน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เครือข่ายอินเทอร์เน็ต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เพื่อประโยชน์ในการจัดเก็บข้อมูลที่เกี่ยวข้องกับใบก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กับภาษีอิเล็กทรอนิกส์หรือ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ใบรับอิเล็กทรอนิกส์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โดยผ่านบัญชีที่ลงทะเบียนไว้กับผู้ให้บริการ</w:t>
      </w:r>
    </w:p>
    <w:p w:rsidR="00783048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ผู้ให้บริการน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ผู้ให้บริการส่งข้อมูลที่เกี่ยวข้องกับ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ใบก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กับภาษีอิเล็กทรอนิกส์และใบรับอิเล็กทรอนิกส์ตามที่อธิบดีประกาศก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8018A" w:rsidRDefault="0008018A" w:rsidP="0078304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เพื่อการลงทุนในระบบการจัดท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เอกสารอิเล็กทรอนิกส์</w:t>
      </w:r>
      <w:r w:rsidR="00783048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การจัดซื้อโปรแกรมคอมพิวเตอร์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อุปกรณ์เก็บใบรับรองอิเล็กทรอนิกส์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เครื่องคอมพิวเตอร์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หรืออุปกรณ์อื่นใด</w:t>
      </w: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ที่ใช้ร่วมกับเครื่องคอมพิวเตอร์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โดยมีวัตถุประสงค์เพื่อใช้ในการจัดท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ส่งมอบ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หรือเก็บรักษาใบก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กับภาษีอิเล็กทรอนิกส์หรือใบรับอิเล็กทรอนิกส์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หรับกิจการของบริษัทหรือห้างหุ้นส่วนนิติบุคคลนั้น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นวนร้อยละหนึ่งร้อยของรายจ่ายตามจ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และระยะเวลาตามที่อธิบดีประกาศก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ความในวรรคหนึ่งไม่ใช้บังคับกับรายจ่ายของผู้ให้บริการนาส่งข้อมูลอิเล็กทรอนิกส์และ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ผู้พัฒนาโปรแกรมคอมพิวเตอร์เพื่อการขายหรือการให้บริการแก่บุคคลอื่น</w:t>
      </w:r>
    </w:p>
    <w:p w:rsidR="00F853D2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ให้แก่บริษัทหรือห้างหุ้นส่วนนิติบุคคลซึ่งเป็นผู้มีหน้าที่น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ปัณรส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และผู้ให้บริการการช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ระเงินตามกฎหมาย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ว่าด้วยระบบการช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ระเงิน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293D1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B17576">
        <w:rPr>
          <w:rFonts w:ascii="TH SarabunPSK" w:hAnsi="TH SarabunPSK" w:cs="TH SarabunPSK"/>
          <w:sz w:val="34"/>
          <w:szCs w:val="34"/>
          <w:cs/>
        </w:rPr>
        <w:t>เพื่อการลงทุนในระบบการน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การจัดซื้อโปรแกรมคอมพิวเตอร์อุปกรณ์เก็บใบรับรองอิเล็กทรอนิกส์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เครื่องคอมพิวเตอร์หรืออุปกรณ์อื่นใดที่ใช้ร่วมกับเครื่องคอมพิวเตอร์</w:t>
      </w:r>
      <w:r w:rsidR="00F853D2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โดยมีวัต</w:t>
      </w:r>
      <w:r w:rsidR="00B17576">
        <w:rPr>
          <w:rFonts w:ascii="TH SarabunPSK" w:hAnsi="TH SarabunPSK" w:cs="TH SarabunPSK"/>
          <w:sz w:val="34"/>
          <w:szCs w:val="34"/>
          <w:cs/>
        </w:rPr>
        <w:t>ถุประสงค์เพื่อใช้ประโยชน์ในการน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B17576">
        <w:rPr>
          <w:rFonts w:ascii="TH SarabunPSK" w:hAnsi="TH SarabunPSK" w:cs="TH SarabunPSK"/>
          <w:sz w:val="34"/>
          <w:szCs w:val="34"/>
          <w:cs/>
        </w:rPr>
        <w:t>ส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หรับกิจการของบริษัทหรือห้างหุ้นส่วนนิติบุคคลนั้น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B17576">
        <w:rPr>
          <w:rFonts w:ascii="TH SarabunPSK" w:hAnsi="TH SarabunPSK" w:cs="TH SarabunPSK"/>
          <w:sz w:val="34"/>
          <w:szCs w:val="34"/>
          <w:cs/>
        </w:rPr>
        <w:t>เป็นจ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</w:t>
      </w:r>
      <w:r w:rsidR="00B17576">
        <w:rPr>
          <w:rFonts w:ascii="TH SarabunPSK" w:hAnsi="TH SarabunPSK" w:cs="TH SarabunPSK"/>
          <w:sz w:val="34"/>
          <w:szCs w:val="34"/>
          <w:cs/>
        </w:rPr>
        <w:t>วนร้อยละหนึ่งร้อยของรายจ่ายตามจ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B17576">
        <w:rPr>
          <w:rFonts w:ascii="TH SarabunPSK" w:hAnsi="TH SarabunPSK" w:cs="TH SarabunPSK"/>
          <w:sz w:val="34"/>
          <w:szCs w:val="34"/>
          <w:cs/>
        </w:rPr>
        <w:t>และระยะเวลาตามที่อธิบดีประกาศก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ต้องมีลักษณะดังต่อไปนี้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ไม่เคยผ่านการใช้งานมาก่อน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B17576">
        <w:rPr>
          <w:rFonts w:ascii="TH SarabunPSK" w:hAnsi="TH SarabunPSK" w:cs="TH SarabunPSK"/>
          <w:sz w:val="34"/>
          <w:szCs w:val="34"/>
          <w:cs/>
        </w:rPr>
        <w:t>เป็นทรัพย์สินที่น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มาหักค่าสึกหรอและค่าเสื่อมราคาของทรัพย์สินได้ตามมาตรา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โดยทรัพย์สินนั้นต้องได้มาและอยู่ในสภาพพร้อมใช้การได้ตามวัตถุประสงค์ภายใน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อยู่ในราชอาณาจักร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B17576">
        <w:rPr>
          <w:rFonts w:ascii="TH SarabunPSK" w:hAnsi="TH SarabunPSK" w:cs="TH SarabunPSK"/>
          <w:sz w:val="34"/>
          <w:szCs w:val="34"/>
          <w:cs/>
        </w:rPr>
        <w:t>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มาใช้งานเป็นระยะเวลาไม่น้อยกว่าสามรอบระยะเวลาบัญชีติดต่อกันนับแต่รอบระยะเวลา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บัญชีแรกที่ได้มาและพร้อมใช้งาน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อื่นที่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ไม่เป็นทรัพย์สินที่น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ไปใช้ในกิจการที่ได้รับการยกเว้นภาษีเงินได้นิติบุคคลตามกฎหมาย</w:t>
      </w:r>
      <w:r w:rsidR="00F853D2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ว่าด้วยการส่งเสริมการลงทุน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ในกรณีที่มีเหตุจ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เป็นอันมิใช่ความผิดของผู้ใช้สิทธิยกเว้นภาษีเงินได้ตามมาตรา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ให้อธิบดี</w:t>
      </w:r>
      <w:r w:rsidR="00F853D2">
        <w:rPr>
          <w:rFonts w:ascii="TH SarabunPSK" w:hAnsi="TH SarabunPSK" w:cs="TH SarabunPSK"/>
          <w:sz w:val="34"/>
          <w:szCs w:val="34"/>
        </w:rPr>
        <w:br/>
      </w:r>
      <w:r w:rsidR="00B17576">
        <w:rPr>
          <w:rFonts w:ascii="TH SarabunPSK" w:hAnsi="TH SarabunPSK" w:cs="TH SarabunPSK"/>
          <w:sz w:val="34"/>
          <w:szCs w:val="34"/>
          <w:cs/>
        </w:rPr>
        <w:t>มีอ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นาจขยายระยะเวลาเกี่ยวกับการได้มาและสภาพพร้อมใช้งานของทรัพย์สินตาม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 w:rsidR="00B17576">
        <w:rPr>
          <w:rFonts w:ascii="TH SarabunPSK" w:hAnsi="TH SarabunPSK" w:cs="TH SarabunPSK"/>
          <w:sz w:val="34"/>
          <w:szCs w:val="34"/>
          <w:cs/>
        </w:rPr>
        <w:t>ได้ตามความจ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และสมควร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เป็นค่าบริการใช้พื้นที่เก็บข้อมูล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ค่าบริการใบรับรองอิเล็กทรอนิกส์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และค่าบริการที่ได้จ่ายให้แก่ผู้ให้บริการน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ที่ได้จ่ายไปเพื่อประโยชน์ในการจัดท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ส่งมอบ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หรือเก็บรักษาใบก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กับภาษีอิเล็กทรอนิกส์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หรือใบรับอิเล็กทรอนิกส์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หรับกิจการของบริษัทหรือห้างหุ้นส่วนนิติบุคคลนั้น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หนึ่งร้อยของรายจ่ายตามจ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F853D2">
        <w:rPr>
          <w:rFonts w:ascii="TH SarabunPSK" w:hAnsi="TH SarabunPSK" w:cs="TH SarabunPSK"/>
          <w:sz w:val="34"/>
          <w:szCs w:val="34"/>
        </w:rPr>
        <w:br/>
      </w:r>
      <w:r w:rsidR="00B17576">
        <w:rPr>
          <w:rFonts w:ascii="TH SarabunPSK" w:hAnsi="TH SarabunPSK" w:cs="TH SarabunPSK"/>
          <w:sz w:val="34"/>
          <w:szCs w:val="34"/>
          <w:cs/>
        </w:rPr>
        <w:t>ระยะเวลาตามที่อธิบดีประกาศก</w:t>
      </w:r>
      <w:r w:rsidR="00B1757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ความในวรรคหนึ่งไม่ใช้บังคับกับรายจ่ายของผู้ให้บริการน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ส่งข้อมูลอิเล็กทรอนิกส์และผู้พัฒนาโปรแกรมคอมพิวเตอร์เพื่อการขายหรือการให้บริการแก่บุคคลอื่น</w:t>
      </w:r>
    </w:p>
    <w:p w:rsidR="0008018A" w:rsidRDefault="0008018A" w:rsidP="00F853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ให้แก่บริษัทหรือห้างหุ้นส่วนนิติบุคคลซึ่งเป็นผู้ประกอบการจดทะเบียนภาษีมูลค่าเพิ่ม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เงินได้เท่ากับรายจ่ายที่ได้จ่ายไปตั้งแต่วันที่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เพื่อการลงทุนในเครื่องบันทึกการเก็บเงิน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หรับกิจการของบริษัทหรือห้างหุ้นส่วน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</w:t>
      </w:r>
      <w:r w:rsidR="00F853D2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ตามจานวนที่จ่ายจริง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เครื่องบันทึกการเก็บเงินตามวรรคหนึ่งต้องมีลักษณะดังต่อไปนี้</w:t>
      </w:r>
    </w:p>
    <w:p w:rsidR="0008018A" w:rsidRDefault="0008018A" w:rsidP="002E21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เชื่อมต่อเข้ากับระบบคอมพิวเตอร์เป็นระบบบันทึกข้อมูลการขายสินค้าหรือให้บริการ</w:t>
      </w:r>
      <w:r w:rsidR="002E219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</w:rPr>
        <w:t>(Point of Sale System)</w:t>
      </w:r>
    </w:p>
    <w:p w:rsidR="0008018A" w:rsidRDefault="0008018A" w:rsidP="002E21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ออกใบกากับภาษีอย่างย่อซึ่งมีสาระสาคัญครบถ้วนตามมาตรา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๘๖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2E219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รัษฎากรได้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ไม่เคยผ่านการใช้งานมาก่อน</w:t>
      </w: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8018A" w:rsidRDefault="0008018A" w:rsidP="00AD13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เป็นทรัพย์สินที่น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มาหักค่าสึกหรอและค่าเสื่อมราคาของทรัพย์สินได้ตามมาตรา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</w:t>
      </w:r>
      <w:r w:rsidR="00AD131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โดยทรัพย์สินนั้นต้องได้มาและอยู่ในสภาพพร้อมใช้การได้ตามวัตถุประสงค์ภายใน</w:t>
      </w:r>
      <w:r w:rsidR="00AD13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อยู่ในราชอาณาจักร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บันทึกรายละเอียดการขายและยอดขายสินค้าหรือค่าบริการได้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แยกภาษีมูลค่าเพิ่มออกจากราคาสินค้าหรือค่าบริการได้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เชื่อมต่อกับระบบการช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าระเงินทางอิเล็กทรอนิกส์ได้</w:t>
      </w:r>
    </w:p>
    <w:p w:rsidR="0008018A" w:rsidRDefault="0008018A" w:rsidP="00AD13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</w:t>
      </w:r>
      <w:r w:rsidR="00B04532">
        <w:rPr>
          <w:rFonts w:ascii="TH SarabunPSK" w:hAnsi="TH SarabunPSK" w:cs="TH SarabunPSK"/>
          <w:sz w:val="34"/>
          <w:szCs w:val="34"/>
          <w:cs/>
        </w:rPr>
        <w:t>ับและส่งข้อมูลที่เกี่ยวข้องกับจ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นวนภาษีมูลค่าเพิ่มในแต่ละรายการที่รับช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ระราคาสินค้า</w:t>
      </w:r>
      <w:r w:rsidR="00AD1315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หรือค่าบริการได้</w:t>
      </w:r>
    </w:p>
    <w:p w:rsidR="0008018A" w:rsidRDefault="0008018A" w:rsidP="00031E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น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มาใช้งานเป็นระยะเวลาไม่น้อยกว่าสามรอบระยะเวลาบัญชีติดต่อกัน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นับแต่รอบ</w:t>
      </w:r>
      <w:r w:rsidR="00031EE6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ระยะเวลาบัญชีแรกที่ได้มาและพร้อมใช้งาน</w:t>
      </w:r>
    </w:p>
    <w:p w:rsidR="0008018A" w:rsidRDefault="0008018A" w:rsidP="00031E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 w:rsidRPr="00031EE6">
        <w:rPr>
          <w:rFonts w:ascii="TH SarabunPSK" w:hAnsi="TH SarabunPSK" w:cs="TH SarabunPSK"/>
          <w:spacing w:val="-20"/>
          <w:sz w:val="34"/>
          <w:szCs w:val="34"/>
        </w:rPr>
        <w:t xml:space="preserve">) </w:t>
      </w:r>
      <w:r w:rsidRPr="00031EE6">
        <w:rPr>
          <w:rFonts w:ascii="TH SarabunPSK" w:hAnsi="TH SarabunPSK" w:cs="TH SarabunPSK"/>
          <w:spacing w:val="-20"/>
          <w:sz w:val="34"/>
          <w:szCs w:val="34"/>
          <w:cs/>
        </w:rPr>
        <w:t>ไม่</w:t>
      </w:r>
      <w:r w:rsidRPr="00031EE6">
        <w:rPr>
          <w:rFonts w:ascii="TH SarabunPSK" w:hAnsi="TH SarabunPSK" w:cs="TH SarabunPSK"/>
          <w:spacing w:val="-2"/>
          <w:sz w:val="34"/>
          <w:szCs w:val="34"/>
          <w:cs/>
        </w:rPr>
        <w:t>เป็นทรัพย์สินที่ได้รับสิทธิประโยชน์ทางภาษีที่เกี่ยวข้อง</w:t>
      </w:r>
      <w:r w:rsidR="00031EE6" w:rsidRPr="00031EE6">
        <w:rPr>
          <w:rFonts w:ascii="TH SarabunPSK" w:hAnsi="TH SarabunPSK" w:cs="TH SarabunPSK"/>
          <w:spacing w:val="-2"/>
          <w:sz w:val="34"/>
          <w:szCs w:val="34"/>
          <w:cs/>
        </w:rPr>
        <w:t>กับทรัพย์สินนั้นตามพระราชกฤษฎีก</w:t>
      </w:r>
      <w:r w:rsidR="00031EE6" w:rsidRPr="00031EE6">
        <w:rPr>
          <w:rFonts w:ascii="TH SarabunPSK" w:hAnsi="TH SarabunPSK" w:cs="TH SarabunPSK" w:hint="cs"/>
          <w:spacing w:val="-2"/>
          <w:sz w:val="34"/>
          <w:szCs w:val="34"/>
          <w:cs/>
        </w:rPr>
        <w:t>า</w:t>
      </w:r>
      <w:r w:rsidRPr="00031EE6">
        <w:rPr>
          <w:rFonts w:ascii="TH SarabunPSK" w:hAnsi="TH SarabunPSK" w:cs="TH SarabunPSK"/>
          <w:spacing w:val="-2"/>
          <w:sz w:val="34"/>
          <w:szCs w:val="34"/>
          <w:cs/>
        </w:rPr>
        <w:t>อื่น</w:t>
      </w:r>
      <w:r w:rsidR="00031EE6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08018A" w:rsidRDefault="0008018A" w:rsidP="00EA5D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ไม่เป็นทรัพย์สินที่น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ไปใช้ในกิจการที่ได้รับการยกเว้นภาษีเงินได้นิติบุคคลตามกฎหมาย</w:t>
      </w:r>
      <w:r w:rsidR="00EA5D7E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ว่าด้วยการส่งเสริมการลงทุน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  <w:r w:rsidR="00EA5D7E">
        <w:rPr>
          <w:rFonts w:ascii="TH SarabunPSK" w:hAnsi="TH SarabunPSK" w:cs="TH SarabunPSK"/>
          <w:sz w:val="34"/>
          <w:szCs w:val="34"/>
        </w:rPr>
        <w:t xml:space="preserve"> </w:t>
      </w:r>
    </w:p>
    <w:p w:rsidR="0008018A" w:rsidRDefault="0008018A" w:rsidP="00EA5D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ตามที่อธิบดีประกาศก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8018A" w:rsidRDefault="0008018A" w:rsidP="00EA5D7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ในกรณีที่บริษัทหรือห้างหุ้นส่วนนิติบุคคลได้ใช้สิทธิยกเว้นภาษีเงินได้ตาม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</w:t>
      </w:r>
      <w:r w:rsidR="00B04532">
        <w:rPr>
          <w:rFonts w:ascii="TH SarabunPSK" w:hAnsi="TH SarabunPSK" w:cs="TH SarabunPSK"/>
          <w:sz w:val="34"/>
          <w:szCs w:val="34"/>
          <w:cs/>
        </w:rPr>
        <w:t>้างหุ้นส่วนนิติบุคคลนั้นจะต้องน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ไปรวมเป็นรายได้ในการค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</w:t>
      </w:r>
      <w:r w:rsidR="00EA5D7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กรณีที่ทรัพย์สินถูกท</w:t>
      </w:r>
      <w:r w:rsidR="00B04532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สูญหาย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หรือสิ้นสภาพ</w:t>
      </w:r>
    </w:p>
    <w:p w:rsidR="0008018A" w:rsidRDefault="0008018A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97BA8" w:rsidRDefault="00397BA8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97BA8" w:rsidRDefault="00397BA8" w:rsidP="00397BA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08018A" w:rsidRDefault="00EA5D7E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8018A">
        <w:rPr>
          <w:rFonts w:ascii="TH SarabunPSK" w:hAnsi="TH SarabunPSK" w:cs="TH SarabunPSK"/>
          <w:sz w:val="34"/>
          <w:szCs w:val="34"/>
          <w:cs/>
        </w:rPr>
        <w:t>พลเอก</w:t>
      </w:r>
      <w:r w:rsidR="0008018A">
        <w:rPr>
          <w:rFonts w:ascii="TH SarabunPSK" w:hAnsi="TH SarabunPSK" w:cs="TH SarabunPSK"/>
          <w:sz w:val="34"/>
          <w:szCs w:val="34"/>
        </w:rPr>
        <w:t xml:space="preserve"> </w:t>
      </w:r>
      <w:r w:rsidR="0008018A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08018A">
        <w:rPr>
          <w:rFonts w:ascii="TH SarabunPSK" w:hAnsi="TH SarabunPSK" w:cs="TH SarabunPSK"/>
          <w:sz w:val="34"/>
          <w:szCs w:val="34"/>
        </w:rPr>
        <w:t xml:space="preserve"> </w:t>
      </w:r>
      <w:r w:rsidR="0008018A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8018A" w:rsidRDefault="00EA5D7E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08018A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97BA8" w:rsidRDefault="00397BA8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018A" w:rsidRDefault="0008018A" w:rsidP="0008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397BA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</w:t>
      </w:r>
      <w:r w:rsidR="00397BA8">
        <w:rPr>
          <w:rFonts w:ascii="TH SarabunPSK" w:hAnsi="TH SarabunPSK" w:cs="TH SarabunPSK"/>
          <w:sz w:val="32"/>
          <w:szCs w:val="32"/>
          <w:cs/>
        </w:rPr>
        <w:t>ริษัทหรือห้างหุ้นส่วนนิติบุคคลส</w:t>
      </w:r>
      <w:r w:rsidR="00397BA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หรับเงินได้เท่ากับรายจ่ายที่ได้จ่ายไปในการพัฒนาการช</w:t>
      </w:r>
      <w:r w:rsidR="0039268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ระเงินและ</w:t>
      </w:r>
      <w:r w:rsidR="00397BA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การน</w:t>
      </w:r>
      <w:r w:rsidR="0039268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ส่งภาษีผ่านระบบอิเล็กทรอนิกส์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92687">
        <w:rPr>
          <w:rFonts w:ascii="TH SarabunPSK" w:hAnsi="TH SarabunPSK" w:cs="TH SarabunPSK"/>
          <w:sz w:val="32"/>
          <w:szCs w:val="32"/>
          <w:cs/>
        </w:rPr>
        <w:t>เพื่อส่งเสริมและสนับสนุนการด</w:t>
      </w:r>
      <w:r w:rsidR="0039268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เนินการตามแผนยุทธศาสตร์การพัฒนา</w:t>
      </w:r>
      <w:r w:rsidR="00392687">
        <w:rPr>
          <w:rFonts w:ascii="TH SarabunPSK" w:hAnsi="TH SarabunPSK" w:cs="TH SarabunPSK"/>
          <w:sz w:val="32"/>
          <w:szCs w:val="32"/>
          <w:cs/>
        </w:rPr>
        <w:t>โครงสร้างพื้นฐานระบบการช</w:t>
      </w:r>
      <w:r w:rsidR="0039268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ระเงินอิเล็กทรอนิกส์แห่งชาติ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และเพื่อให้ภาคเอกชนที่เกี่ยวข้องได้พัฒนาระบบงาน</w:t>
      </w:r>
      <w:r w:rsidR="00397BA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ให้สอดคล้องกับระบบภาษีอิเล็กทรอนิกส์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92687">
        <w:rPr>
          <w:rFonts w:ascii="TH SarabunPSK" w:hAnsi="TH SarabunPSK" w:cs="TH SarabunPSK"/>
          <w:sz w:val="32"/>
          <w:szCs w:val="32"/>
          <w:cs/>
        </w:rPr>
        <w:t>จึงจ</w:t>
      </w:r>
      <w:r w:rsidR="0039268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397BA8" w:rsidRDefault="00397BA8" w:rsidP="0008018A">
      <w:pPr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0B498F" w:rsidRDefault="0008018A" w:rsidP="0008018A">
      <w:pPr>
        <w:jc w:val="thaiDistribute"/>
      </w:pPr>
      <w:r>
        <w:rPr>
          <w:rFonts w:ascii="THSarabunNew" w:hAnsi="TH SarabunPSK" w:cs="THSarabunNew" w:hint="cs"/>
          <w:sz w:val="34"/>
          <w:szCs w:val="34"/>
          <w:cs/>
        </w:rPr>
        <w:t>เล่ม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๑๓๖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ตอนที่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๗๕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ก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ราชกิจจานุเบกษา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๑๒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มิถุนายน</w:t>
      </w:r>
      <w:r>
        <w:rPr>
          <w:rFonts w:ascii="THSarabunNew" w:hAnsi="TH SarabunPSK" w:cs="THSarabunNew"/>
          <w:sz w:val="34"/>
          <w:szCs w:val="34"/>
        </w:rPr>
        <w:t xml:space="preserve"> </w:t>
      </w:r>
      <w:r>
        <w:rPr>
          <w:rFonts w:ascii="THSarabunNew" w:hAnsi="TH SarabunPSK" w:cs="THSarabunNew" w:hint="cs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__</w:t>
      </w:r>
    </w:p>
    <w:sectPr w:rsidR="000B498F" w:rsidSect="00397BA8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8A"/>
    <w:rsid w:val="00031EE6"/>
    <w:rsid w:val="00036198"/>
    <w:rsid w:val="0008018A"/>
    <w:rsid w:val="000B498F"/>
    <w:rsid w:val="00293D15"/>
    <w:rsid w:val="002E219E"/>
    <w:rsid w:val="00392687"/>
    <w:rsid w:val="00397BA8"/>
    <w:rsid w:val="00531809"/>
    <w:rsid w:val="0077286B"/>
    <w:rsid w:val="00783048"/>
    <w:rsid w:val="00A77471"/>
    <w:rsid w:val="00AD1315"/>
    <w:rsid w:val="00B04532"/>
    <w:rsid w:val="00B17576"/>
    <w:rsid w:val="00C30D84"/>
    <w:rsid w:val="00EA5D7E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01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01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ภรณ์ทิภา เภสา</dc:creator>
  <cp:lastModifiedBy>ณัชชา ธรรมวัชระ</cp:lastModifiedBy>
  <cp:revision>2</cp:revision>
  <dcterms:created xsi:type="dcterms:W3CDTF">2020-10-08T10:16:00Z</dcterms:created>
  <dcterms:modified xsi:type="dcterms:W3CDTF">2020-10-08T10:16:00Z</dcterms:modified>
</cp:coreProperties>
</file>