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CBC5" w14:textId="43B8A561" w:rsidR="00154569" w:rsidRPr="00E40D3B" w:rsidRDefault="00877A76" w:rsidP="00E97AE0">
      <w:pPr>
        <w:pStyle w:val="Heading1"/>
        <w:rPr>
          <w:rStyle w:val="AngsanaUPC17"/>
          <w:rFonts w:ascii="TH SarabunIT๙" w:hAnsi="TH SarabunIT๙" w:cs="TH SarabunIT๙"/>
          <w:color w:val="FFFFFF"/>
        </w:rPr>
      </w:pPr>
      <w:r w:rsidRPr="00E40D3B">
        <w:rPr>
          <w:rStyle w:val="AngsanaUPC17"/>
          <w:rFonts w:ascii="TH SarabunIT๙" w:hAnsi="TH SarabunIT๙" w:cs="TH SarabunIT๙"/>
          <w:color w:val="FFFFFF"/>
        </w:rPr>
        <w:t>#</w:t>
      </w:r>
      <w:r w:rsidRPr="00E40D3B">
        <w:rPr>
          <w:rStyle w:val="AngsanaUPC17"/>
          <w:rFonts w:ascii="TH SarabunIT๙" w:hAnsi="TH SarabunIT๙" w:cs="TH SarabunIT๙"/>
          <w:color w:val="FFFFFF"/>
          <w:cs/>
        </w:rPr>
        <w:t>ภาพ</w:t>
      </w:r>
      <w:r w:rsidR="001F5773" w:rsidRPr="00E40D3B">
        <w:rPr>
          <w:rStyle w:val="AngsanaUPC17"/>
          <w:rFonts w:ascii="TH SarabunIT๙" w:hAnsi="TH SarabunIT๙" w:cs="TH SarabunIT๙"/>
          <w:color w:val="FFFFFF"/>
          <w:cs/>
        </w:rPr>
        <w:t>๑</w:t>
      </w:r>
    </w:p>
    <w:p w14:paraId="3467346F" w14:textId="77777777" w:rsidR="00AB2A01" w:rsidRPr="00E40D3B" w:rsidRDefault="00AB2A01" w:rsidP="00E97AE0">
      <w:pPr>
        <w:pStyle w:val="Heading1"/>
        <w:rPr>
          <w:rFonts w:cs="TH SarabunIT๙"/>
        </w:rPr>
      </w:pPr>
      <w:r w:rsidRPr="00E40D3B">
        <w:rPr>
          <w:rFonts w:cs="TH SarabunIT๙"/>
          <w:cs/>
        </w:rPr>
        <w:t>พระราชกฤษฎีกา</w:t>
      </w:r>
    </w:p>
    <w:p w14:paraId="76536781" w14:textId="77777777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>ออกตามความในประมวลรัษฎากร</w:t>
      </w:r>
    </w:p>
    <w:p w14:paraId="78B6B041" w14:textId="624F4E87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>ว่าด้วยการ</w:t>
      </w:r>
      <w:r w:rsidR="00151B46">
        <w:rPr>
          <w:rFonts w:ascii="TH SarabunIT๙" w:hAnsi="TH SarabunIT๙" w:cs="TH SarabunIT๙" w:hint="cs"/>
          <w:cs/>
        </w:rPr>
        <w:t>ยกเว้นรัษฎากร</w:t>
      </w:r>
      <w:r w:rsidRPr="00E40D3B">
        <w:rPr>
          <w:rFonts w:ascii="TH SarabunIT๙" w:hAnsi="TH SarabunIT๙" w:cs="TH SarabunIT๙"/>
          <w:cs/>
        </w:rPr>
        <w:t xml:space="preserve"> (ฉบับที่ </w:t>
      </w:r>
      <w:r w:rsidR="00623D7F">
        <w:rPr>
          <w:rFonts w:ascii="TH SarabunIT๙" w:hAnsi="TH SarabunIT๙" w:cs="TH SarabunIT๙" w:hint="cs"/>
          <w:cs/>
        </w:rPr>
        <w:t>798</w:t>
      </w:r>
      <w:r w:rsidRPr="00E40D3B">
        <w:rPr>
          <w:rFonts w:ascii="TH SarabunIT๙" w:hAnsi="TH SarabunIT๙" w:cs="TH SarabunIT๙"/>
          <w:cs/>
        </w:rPr>
        <w:t>)</w:t>
      </w:r>
    </w:p>
    <w:p w14:paraId="13949923" w14:textId="0C65EF57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 xml:space="preserve">พ.ศ. </w:t>
      </w:r>
      <w:r w:rsidR="00623D7F">
        <w:rPr>
          <w:rFonts w:ascii="TH SarabunIT๙" w:hAnsi="TH SarabunIT๙" w:cs="TH SarabunIT๙" w:hint="cs"/>
          <w:cs/>
        </w:rPr>
        <w:t>2568</w:t>
      </w:r>
    </w:p>
    <w:p w14:paraId="46C3A05E" w14:textId="2CFEDECD" w:rsidR="001E7F3C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593753">
        <w:rPr>
          <w:rFonts w:ascii="TH SarabunIT๙" w:hAnsi="TH SarabunIT๙" w:cs="TH SarabunIT๙"/>
          <w:lang w:val="en-GB"/>
        </w:rPr>
        <w:t>______________</w:t>
      </w:r>
    </w:p>
    <w:p w14:paraId="48B62FC5" w14:textId="77777777" w:rsidR="00623D7F" w:rsidRDefault="00623D7F" w:rsidP="001E7F3C">
      <w:pPr>
        <w:pStyle w:val="Heading2"/>
        <w:spacing w:line="400" w:lineRule="exact"/>
        <w:rPr>
          <w:rFonts w:ascii="TH SarabunIT๙" w:hAnsi="TH SarabunIT๙" w:cs="TH SarabunIT๙" w:hint="cs"/>
          <w:cs/>
          <w:lang w:val="en-GB"/>
        </w:rPr>
      </w:pPr>
    </w:p>
    <w:p w14:paraId="720276A9" w14:textId="77777777" w:rsidR="00623D7F" w:rsidRPr="00623D7F" w:rsidRDefault="00623D7F" w:rsidP="00623D7F">
      <w:pPr>
        <w:pStyle w:val="Heading2"/>
        <w:spacing w:line="240" w:lineRule="auto"/>
        <w:rPr>
          <w:rFonts w:ascii="TH SarabunIT๙" w:hAnsi="TH SarabunIT๙" w:cs="TH SarabunIT๙"/>
          <w:sz w:val="48"/>
          <w:szCs w:val="48"/>
        </w:rPr>
      </w:pPr>
      <w:r w:rsidRPr="00623D7F">
        <w:rPr>
          <w:rFonts w:ascii="TH SarabunIT๙" w:hAnsi="TH SarabunIT๙" w:cs="TH SarabunIT๙"/>
          <w:sz w:val="48"/>
          <w:szCs w:val="48"/>
          <w:cs/>
        </w:rPr>
        <w:t>พระบาทสมเด็จพระ</w:t>
      </w:r>
      <w:proofErr w:type="spellStart"/>
      <w:r w:rsidRPr="00623D7F">
        <w:rPr>
          <w:rFonts w:ascii="TH SarabunIT๙" w:hAnsi="TH SarabunIT๙" w:cs="TH SarabunIT๙"/>
          <w:sz w:val="48"/>
          <w:szCs w:val="48"/>
          <w:cs/>
        </w:rPr>
        <w:t>ปร</w:t>
      </w:r>
      <w:proofErr w:type="spellEnd"/>
      <w:r w:rsidRPr="00623D7F">
        <w:rPr>
          <w:rFonts w:ascii="TH SarabunIT๙" w:hAnsi="TH SarabunIT๙" w:cs="TH SarabunIT๙"/>
          <w:sz w:val="48"/>
          <w:szCs w:val="48"/>
          <w:cs/>
        </w:rPr>
        <w:t>เมนทรรามาธิบดีศรีสินทรมหาวชิราลงกรณ</w:t>
      </w:r>
    </w:p>
    <w:p w14:paraId="638F2E86" w14:textId="77777777" w:rsidR="00623D7F" w:rsidRPr="00623D7F" w:rsidRDefault="00623D7F" w:rsidP="00623D7F">
      <w:pPr>
        <w:pStyle w:val="Heading2"/>
        <w:spacing w:line="240" w:lineRule="auto"/>
        <w:rPr>
          <w:rFonts w:ascii="TH SarabunIT๙" w:hAnsi="TH SarabunIT๙" w:cs="TH SarabunIT๙"/>
          <w:sz w:val="48"/>
          <w:szCs w:val="48"/>
        </w:rPr>
      </w:pPr>
      <w:r w:rsidRPr="00623D7F">
        <w:rPr>
          <w:rFonts w:ascii="TH SarabunIT๙" w:hAnsi="TH SarabunIT๙" w:cs="TH SarabunIT๙"/>
          <w:sz w:val="48"/>
          <w:szCs w:val="48"/>
          <w:cs/>
        </w:rPr>
        <w:t>พระว</w:t>
      </w:r>
      <w:proofErr w:type="spellStart"/>
      <w:r w:rsidRPr="00623D7F">
        <w:rPr>
          <w:rFonts w:ascii="TH SarabunIT๙" w:hAnsi="TH SarabunIT๙" w:cs="TH SarabunIT๙"/>
          <w:sz w:val="48"/>
          <w:szCs w:val="48"/>
          <w:cs/>
        </w:rPr>
        <w:t>ชิร</w:t>
      </w:r>
      <w:proofErr w:type="spellEnd"/>
      <w:r w:rsidRPr="00623D7F">
        <w:rPr>
          <w:rFonts w:ascii="TH SarabunIT๙" w:hAnsi="TH SarabunIT๙" w:cs="TH SarabunIT๙"/>
          <w:sz w:val="48"/>
          <w:szCs w:val="48"/>
          <w:cs/>
        </w:rPr>
        <w:t>เกล้าเจ้าอยู่หัว</w:t>
      </w:r>
    </w:p>
    <w:p w14:paraId="06F8B1B6" w14:textId="2432BF41" w:rsidR="00623D7F" w:rsidRPr="00623D7F" w:rsidRDefault="00623D7F" w:rsidP="00623D7F">
      <w:pPr>
        <w:pStyle w:val="Heading2"/>
        <w:spacing w:line="240" w:lineRule="auto"/>
        <w:rPr>
          <w:rFonts w:ascii="TH SarabunIT๙" w:hAnsi="TH SarabunIT๙" w:cs="TH SarabunIT๙"/>
        </w:rPr>
      </w:pPr>
      <w:r w:rsidRPr="00623D7F">
        <w:rPr>
          <w:rFonts w:ascii="TH SarabunIT๙" w:hAnsi="TH SarabunIT๙" w:cs="TH SarabunIT๙"/>
          <w:cs/>
        </w:rPr>
        <w:t xml:space="preserve">ให้ไว้  ณ  วันที่ </w:t>
      </w:r>
      <w:r w:rsidR="00571CF1">
        <w:rPr>
          <w:rFonts w:ascii="TH SarabunIT๙" w:hAnsi="TH SarabunIT๙" w:cs="TH SarabunIT๙" w:hint="cs"/>
          <w:cs/>
        </w:rPr>
        <w:t>๖</w:t>
      </w:r>
      <w:r w:rsidRPr="00623D7F">
        <w:rPr>
          <w:rFonts w:ascii="TH SarabunIT๙" w:hAnsi="TH SarabunIT๙" w:cs="TH SarabunIT๙"/>
          <w:cs/>
        </w:rPr>
        <w:t xml:space="preserve">  </w:t>
      </w:r>
      <w:r w:rsidR="00571CF1">
        <w:rPr>
          <w:rFonts w:ascii="TH SarabunIT๙" w:hAnsi="TH SarabunIT๙" w:cs="TH SarabunIT๙" w:hint="cs"/>
          <w:cs/>
        </w:rPr>
        <w:t>กันยายน</w:t>
      </w:r>
      <w:r w:rsidRPr="00623D7F">
        <w:rPr>
          <w:rFonts w:ascii="TH SarabunIT๙" w:hAnsi="TH SarabunIT๙" w:cs="TH SarabunIT๙"/>
          <w:cs/>
        </w:rPr>
        <w:t xml:space="preserve">  พ.ศ. ๒๕๖๘</w:t>
      </w:r>
    </w:p>
    <w:p w14:paraId="0DC63D3B" w14:textId="77777777" w:rsidR="00623D7F" w:rsidRPr="00623D7F" w:rsidRDefault="00623D7F" w:rsidP="00623D7F">
      <w:pPr>
        <w:pStyle w:val="Heading2"/>
        <w:spacing w:line="240" w:lineRule="auto"/>
        <w:rPr>
          <w:rFonts w:ascii="TH SarabunIT๙" w:hAnsi="TH SarabunIT๙" w:cs="TH SarabunIT๙"/>
        </w:rPr>
      </w:pPr>
      <w:r w:rsidRPr="00623D7F">
        <w:rPr>
          <w:rFonts w:ascii="TH SarabunIT๙" w:hAnsi="TH SarabunIT๙" w:cs="TH SarabunIT๙"/>
          <w:cs/>
        </w:rPr>
        <w:t>เป็นปีที่ ๑๐ ในรัชกาลปัจจุบัน</w:t>
      </w:r>
    </w:p>
    <w:p w14:paraId="0927B70F" w14:textId="5EA92019" w:rsidR="00623D7F" w:rsidRPr="00623D7F" w:rsidRDefault="00623D7F" w:rsidP="00623D7F">
      <w:pPr>
        <w:pStyle w:val="Heading2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pacing w:val="-6"/>
        </w:rPr>
      </w:pPr>
      <w:r w:rsidRPr="00623D7F">
        <w:rPr>
          <w:rFonts w:ascii="TH SarabunIT๙" w:hAnsi="TH SarabunIT๙" w:cs="TH SarabunIT๙"/>
          <w:cs/>
        </w:rPr>
        <w:tab/>
      </w:r>
      <w:r w:rsidRPr="00623D7F">
        <w:rPr>
          <w:rFonts w:ascii="TH SarabunIT๙" w:hAnsi="TH SarabunIT๙" w:cs="TH SarabunIT๙"/>
          <w:spacing w:val="-6"/>
          <w:cs/>
        </w:rPr>
        <w:t>พระบาทสมเด็จพระ</w:t>
      </w:r>
      <w:proofErr w:type="spellStart"/>
      <w:r w:rsidRPr="00623D7F">
        <w:rPr>
          <w:rFonts w:ascii="TH SarabunIT๙" w:hAnsi="TH SarabunIT๙" w:cs="TH SarabunIT๙"/>
          <w:spacing w:val="-6"/>
          <w:cs/>
        </w:rPr>
        <w:t>ปร</w:t>
      </w:r>
      <w:proofErr w:type="spellEnd"/>
      <w:r w:rsidRPr="00623D7F">
        <w:rPr>
          <w:rFonts w:ascii="TH SarabunIT๙" w:hAnsi="TH SarabunIT๙" w:cs="TH SarabunIT๙"/>
          <w:spacing w:val="-6"/>
          <w:cs/>
        </w:rPr>
        <w:t>เมนทรรามาธิบดีศรีสินทรมหาวชิราลงกรณ พระว</w:t>
      </w:r>
      <w:proofErr w:type="spellStart"/>
      <w:r w:rsidRPr="00623D7F">
        <w:rPr>
          <w:rFonts w:ascii="TH SarabunIT๙" w:hAnsi="TH SarabunIT๙" w:cs="TH SarabunIT๙"/>
          <w:spacing w:val="-6"/>
          <w:cs/>
        </w:rPr>
        <w:t>ชิร</w:t>
      </w:r>
      <w:proofErr w:type="spellEnd"/>
      <w:r w:rsidRPr="00623D7F">
        <w:rPr>
          <w:rFonts w:ascii="TH SarabunIT๙" w:hAnsi="TH SarabunIT๙" w:cs="TH SarabunIT๙"/>
          <w:spacing w:val="-6"/>
          <w:cs/>
        </w:rPr>
        <w:t>เกล้าเจ้าอยู่หัว</w:t>
      </w:r>
    </w:p>
    <w:p w14:paraId="28F25E9E" w14:textId="53A67DE2" w:rsidR="00623D7F" w:rsidRDefault="00623D7F" w:rsidP="00623D7F">
      <w:pPr>
        <w:pStyle w:val="Heading2"/>
        <w:spacing w:line="240" w:lineRule="auto"/>
        <w:jc w:val="left"/>
        <w:rPr>
          <w:rFonts w:ascii="TH SarabunIT๙" w:hAnsi="TH SarabunIT๙" w:cs="TH SarabunIT๙"/>
        </w:rPr>
      </w:pPr>
      <w:r w:rsidRPr="00623D7F">
        <w:rPr>
          <w:rFonts w:ascii="TH SarabunIT๙" w:hAnsi="TH SarabunIT๙" w:cs="TH SarabunIT๙"/>
          <w:cs/>
        </w:rPr>
        <w:t>มีพระบรมราชโองการโปรดเกล้าฯ ให้ประกาศว่า</w:t>
      </w:r>
    </w:p>
    <w:p w14:paraId="46743FEE" w14:textId="077361BE" w:rsidR="00A432F2" w:rsidRPr="003475D3" w:rsidRDefault="00491E2D" w:rsidP="00571CF1">
      <w:pPr>
        <w:ind w:firstLine="1418"/>
        <w:jc w:val="thaiDistribute"/>
        <w:rPr>
          <w:rFonts w:ascii="TH SarabunIT๙" w:hAnsi="TH SarabunIT๙" w:cs="TH SarabunIT๙"/>
          <w:spacing w:val="-2"/>
        </w:rPr>
      </w:pPr>
      <w:r w:rsidRPr="003475D3">
        <w:rPr>
          <w:rFonts w:ascii="TH SarabunIT๙" w:hAnsi="TH SarabunIT๙" w:cs="TH SarabunIT๙"/>
          <w:spacing w:val="-2"/>
          <w:cs/>
        </w:rPr>
        <w:t>โดยที่เป็นการสมควรยกเว้นภาษีเงินได้ให้แก่บริษัทหรือห้างหุ้นส่วนนิติบุคคล ในบางกรณี</w:t>
      </w:r>
    </w:p>
    <w:p w14:paraId="74C55996" w14:textId="32348DEC" w:rsidR="00A432F2" w:rsidRPr="006E465C" w:rsidRDefault="003001F6" w:rsidP="003475D3">
      <w:pPr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/>
          <w:spacing w:val="-12"/>
          <w:cs/>
        </w:rPr>
        <w:t>อาศัยอำนาจตามความในมาตรา</w:t>
      </w:r>
      <w:r w:rsidRPr="002539E9">
        <w:rPr>
          <w:rFonts w:ascii="TH SarabunIT๙" w:hAnsi="TH SarabunIT๙" w:cs="TH SarabunIT๙" w:hint="cs"/>
          <w:spacing w:val="-12"/>
          <w:cs/>
        </w:rPr>
        <w:t> </w:t>
      </w:r>
      <w:r w:rsidRPr="002539E9">
        <w:rPr>
          <w:rFonts w:ascii="TH SarabunIT๙" w:hAnsi="TH SarabunIT๙" w:cs="TH SarabunIT๙"/>
          <w:spacing w:val="-12"/>
          <w:cs/>
        </w:rPr>
        <w:t>175</w:t>
      </w:r>
      <w:r w:rsidRPr="002539E9">
        <w:rPr>
          <w:rFonts w:ascii="TH SarabunIT๙" w:hAnsi="TH SarabunIT๙" w:cs="TH SarabunIT๙" w:hint="cs"/>
          <w:spacing w:val="-12"/>
          <w:cs/>
        </w:rPr>
        <w:t> </w:t>
      </w:r>
      <w:r w:rsidRPr="002539E9">
        <w:rPr>
          <w:rFonts w:ascii="TH SarabunIT๙" w:hAnsi="TH SarabunIT๙" w:cs="TH SarabunIT๙"/>
          <w:spacing w:val="-12"/>
          <w:cs/>
        </w:rPr>
        <w:t>ของรัฐธรรมนูญแห่งราชอาณาจักรไทย</w:t>
      </w:r>
      <w:r w:rsidR="00A5253B" w:rsidRPr="002539E9">
        <w:rPr>
          <w:rFonts w:ascii="TH SarabunIT๙" w:hAnsi="TH SarabunIT๙" w:cs="TH SarabunIT๙" w:hint="cs"/>
          <w:spacing w:val="-12"/>
          <w:cs/>
        </w:rPr>
        <w:t xml:space="preserve"> </w:t>
      </w:r>
      <w:r w:rsidR="00A432F2" w:rsidRPr="002539E9">
        <w:rPr>
          <w:rFonts w:ascii="TH SarabunIT๙" w:hAnsi="TH SarabunIT๙" w:cs="TH SarabunIT๙"/>
          <w:spacing w:val="-12"/>
          <w:cs/>
        </w:rPr>
        <w:t>และมาตรา</w:t>
      </w:r>
      <w:r w:rsidRPr="002539E9">
        <w:rPr>
          <w:rFonts w:ascii="TH SarabunIT๙" w:hAnsi="TH SarabunIT๙" w:cs="TH SarabunIT๙"/>
          <w:spacing w:val="-12"/>
          <w:cs/>
        </w:rPr>
        <w:t> </w:t>
      </w:r>
      <w:r w:rsidR="00151B46" w:rsidRPr="002539E9">
        <w:rPr>
          <w:rFonts w:ascii="TH SarabunIT๙" w:hAnsi="TH SarabunIT๙" w:cs="TH SarabunIT๙" w:hint="cs"/>
          <w:spacing w:val="-12"/>
          <w:cs/>
        </w:rPr>
        <w:t>3</w:t>
      </w:r>
      <w:r w:rsidRPr="002539E9">
        <w:rPr>
          <w:rFonts w:ascii="TH SarabunIT๙" w:hAnsi="TH SarabunIT๙" w:cs="TH SarabunIT๙"/>
          <w:spacing w:val="-12"/>
          <w:cs/>
        </w:rPr>
        <w:t> </w:t>
      </w:r>
      <w:r w:rsidR="00151B46" w:rsidRPr="002539E9">
        <w:rPr>
          <w:rFonts w:ascii="TH SarabunIT๙" w:hAnsi="TH SarabunIT๙" w:cs="TH SarabunIT๙"/>
          <w:spacing w:val="-12"/>
          <w:cs/>
        </w:rPr>
        <w:t>(</w:t>
      </w:r>
      <w:r w:rsidR="00151B46" w:rsidRPr="002539E9">
        <w:rPr>
          <w:rFonts w:ascii="TH SarabunIT๙" w:hAnsi="TH SarabunIT๙" w:cs="TH SarabunIT๙" w:hint="cs"/>
          <w:spacing w:val="-12"/>
          <w:cs/>
        </w:rPr>
        <w:t>1</w:t>
      </w:r>
      <w:r w:rsidR="00151B46" w:rsidRPr="002539E9">
        <w:rPr>
          <w:rFonts w:ascii="TH SarabunIT๙" w:hAnsi="TH SarabunIT๙" w:cs="TH SarabunIT๙"/>
          <w:spacing w:val="-12"/>
          <w:cs/>
        </w:rPr>
        <w:t>)</w:t>
      </w:r>
      <w:r w:rsidR="001E0BA3">
        <w:rPr>
          <w:rFonts w:ascii="TH SarabunIT๙" w:hAnsi="TH SarabunIT๙" w:cs="TH SarabunIT๙" w:hint="cs"/>
          <w:spacing w:val="-6"/>
          <w:cs/>
        </w:rPr>
        <w:t xml:space="preserve"> </w:t>
      </w:r>
      <w:r w:rsidR="00A432F2" w:rsidRPr="006E465C">
        <w:rPr>
          <w:rFonts w:ascii="TH SarabunIT๙" w:hAnsi="TH SarabunIT๙" w:cs="TH SarabunIT๙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</w:t>
      </w:r>
      <w:r w:rsidR="00151B46" w:rsidRPr="006E465C">
        <w:rPr>
          <w:rFonts w:ascii="TH SarabunIT๙" w:hAnsi="TH SarabunIT๙" w:cs="TH SarabunIT๙"/>
          <w:cs/>
        </w:rPr>
        <w:t xml:space="preserve">่ </w:t>
      </w:r>
      <w:r w:rsidR="00151B46" w:rsidRPr="006E465C">
        <w:rPr>
          <w:rFonts w:ascii="TH SarabunIT๙" w:hAnsi="TH SarabunIT๙" w:cs="TH SarabunIT๙" w:hint="cs"/>
          <w:cs/>
        </w:rPr>
        <w:t>1</w:t>
      </w:r>
      <w:r w:rsidR="003475D3" w:rsidRPr="006E465C">
        <w:rPr>
          <w:rFonts w:ascii="TH SarabunIT๙" w:hAnsi="TH SarabunIT๙" w:cs="TH SarabunIT๙"/>
          <w:cs/>
        </w:rPr>
        <w:t>๐)</w:t>
      </w:r>
      <w:r w:rsidR="001E0BA3" w:rsidRPr="006E465C">
        <w:rPr>
          <w:rFonts w:ascii="TH SarabunIT๙" w:hAnsi="TH SarabunIT๙" w:cs="TH SarabunIT๙" w:hint="cs"/>
          <w:cs/>
        </w:rPr>
        <w:t xml:space="preserve"> </w:t>
      </w:r>
      <w:r w:rsidR="00151B46" w:rsidRPr="006E465C">
        <w:rPr>
          <w:rFonts w:ascii="TH SarabunIT๙" w:hAnsi="TH SarabunIT๙" w:cs="TH SarabunIT๙"/>
          <w:cs/>
        </w:rPr>
        <w:t>พ.ศ. ๒</w:t>
      </w:r>
      <w:r w:rsidR="00151B46" w:rsidRPr="006E465C">
        <w:rPr>
          <w:rFonts w:ascii="TH SarabunIT๙" w:hAnsi="TH SarabunIT๙" w:cs="TH SarabunIT๙" w:hint="cs"/>
          <w:cs/>
        </w:rPr>
        <w:t>496</w:t>
      </w:r>
      <w:r w:rsidR="00A432F2" w:rsidRPr="006E465C">
        <w:rPr>
          <w:rFonts w:ascii="TH SarabunIT๙" w:hAnsi="TH SarabunIT๙" w:cs="TH SarabunIT๙"/>
          <w:cs/>
        </w:rPr>
        <w:t xml:space="preserve"> จึงทรงพระกรุณาโปรดเกล้าฯ ให้ตราพระราชกฤษฎีกาขึ้นไว้ ดังต่อไปนี้</w:t>
      </w:r>
    </w:p>
    <w:p w14:paraId="520ABE4F" w14:textId="4F510DF7" w:rsidR="00A432F2" w:rsidRPr="0040598D" w:rsidRDefault="00A5253B" w:rsidP="003475D3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มาตรา ๑</w:t>
      </w:r>
      <w:r>
        <w:rPr>
          <w:rFonts w:ascii="TH SarabunIT๙" w:hAnsi="TH SarabunIT๙" w:cs="TH SarabunIT๙" w:hint="cs"/>
          <w:cs/>
        </w:rPr>
        <w:t xml:space="preserve"> </w:t>
      </w:r>
      <w:r w:rsidR="00A432F2" w:rsidRPr="0040598D">
        <w:rPr>
          <w:rFonts w:ascii="TH SarabunIT๙" w:hAnsi="TH SarabunIT๙" w:cs="TH SarabunIT๙"/>
          <w:cs/>
        </w:rPr>
        <w:t>พระราชกฤษฎีกานี้เรียกว่า “</w:t>
      </w:r>
      <w:r w:rsidR="00A432F2" w:rsidRPr="0040598D">
        <w:rPr>
          <w:rFonts w:ascii="TH SarabunIT๙" w:hAnsi="TH SarabunIT๙" w:cs="TH SarabunIT๙" w:hint="cs"/>
          <w:cs/>
        </w:rPr>
        <w:t>พระราชก</w:t>
      </w:r>
      <w:r w:rsidR="003475D3">
        <w:rPr>
          <w:rFonts w:ascii="TH SarabunIT๙" w:hAnsi="TH SarabunIT๙" w:cs="TH SarabunIT๙" w:hint="cs"/>
          <w:cs/>
        </w:rPr>
        <w:t>ฤษฎีกาออกตามความในประมวลรัษฎากร</w:t>
      </w:r>
      <w:r w:rsidR="00A432F2" w:rsidRPr="0040598D">
        <w:rPr>
          <w:rFonts w:ascii="TH SarabunIT๙" w:hAnsi="TH SarabunIT๙" w:cs="TH SarabunIT๙" w:hint="cs"/>
          <w:cs/>
        </w:rPr>
        <w:t>ว่าด้วยการ</w:t>
      </w:r>
      <w:r w:rsidR="00151B46" w:rsidRPr="0040598D">
        <w:rPr>
          <w:rFonts w:ascii="TH SarabunIT๙" w:hAnsi="TH SarabunIT๙" w:cs="TH SarabunIT๙" w:hint="cs"/>
          <w:cs/>
        </w:rPr>
        <w:t>ยกเว้นรัษฎากร</w:t>
      </w:r>
      <w:r w:rsidR="00A432F2" w:rsidRPr="0040598D">
        <w:rPr>
          <w:rFonts w:ascii="TH SarabunIT๙" w:hAnsi="TH SarabunIT๙" w:cs="TH SarabunIT๙" w:hint="cs"/>
          <w:cs/>
        </w:rPr>
        <w:t xml:space="preserve"> (ฉบับที่ </w:t>
      </w:r>
      <w:r w:rsidR="00571CF1">
        <w:rPr>
          <w:rFonts w:ascii="TH SarabunIT๙" w:hAnsi="TH SarabunIT๙" w:cs="TH SarabunIT๙" w:hint="cs"/>
          <w:cs/>
        </w:rPr>
        <w:t>๗๙๘</w:t>
      </w:r>
      <w:r w:rsidR="00A432F2" w:rsidRPr="0040598D">
        <w:rPr>
          <w:rFonts w:ascii="TH SarabunIT๙" w:hAnsi="TH SarabunIT๙" w:cs="TH SarabunIT๙" w:hint="cs"/>
          <w:cs/>
        </w:rPr>
        <w:t xml:space="preserve">) พ.ศ. </w:t>
      </w:r>
      <w:r w:rsidR="00571CF1">
        <w:rPr>
          <w:rFonts w:ascii="TH SarabunIT๙" w:hAnsi="TH SarabunIT๙" w:cs="TH SarabunIT๙" w:hint="cs"/>
          <w:cs/>
        </w:rPr>
        <w:t>๒๕๖๘</w:t>
      </w:r>
      <w:r w:rsidR="00A432F2" w:rsidRPr="0040598D">
        <w:rPr>
          <w:rFonts w:ascii="TH SarabunIT๙" w:hAnsi="TH SarabunIT๙" w:cs="TH SarabunIT๙"/>
          <w:cs/>
        </w:rPr>
        <w:t>”</w:t>
      </w:r>
    </w:p>
    <w:p w14:paraId="0133CF6B" w14:textId="008F31C7" w:rsidR="00151B46" w:rsidRPr="00443F26" w:rsidRDefault="00A5253B" w:rsidP="003475D3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8"/>
          <w:cs/>
        </w:rPr>
        <w:t xml:space="preserve">มาตรา 2 </w:t>
      </w:r>
      <w:r w:rsidR="00151B46" w:rsidRPr="003475D3">
        <w:rPr>
          <w:rFonts w:ascii="TH SarabunIT๙" w:hAnsi="TH SarabunIT๙" w:cs="TH SarabunIT๙"/>
          <w:spacing w:val="-8"/>
          <w:cs/>
        </w:rPr>
        <w:t>พระราชกฤษฎีกา</w:t>
      </w:r>
      <w:r w:rsidR="00151B46" w:rsidRPr="003475D3">
        <w:rPr>
          <w:rFonts w:ascii="TH SarabunIT๙" w:hAnsi="TH SarabunIT๙" w:cs="TH SarabunIT๙" w:hint="cs"/>
          <w:spacing w:val="-8"/>
          <w:cs/>
        </w:rPr>
        <w:t>นี้ให้ใช้บังคับตั้งแต่วันถัดจากวันประกาศในราชกิจจาน</w:t>
      </w:r>
      <w:r w:rsidR="00F53039" w:rsidRPr="003475D3">
        <w:rPr>
          <w:rFonts w:ascii="TH SarabunIT๙" w:hAnsi="TH SarabunIT๙" w:cs="TH SarabunIT๙" w:hint="cs"/>
          <w:spacing w:val="-8"/>
          <w:cs/>
        </w:rPr>
        <w:t>ุ</w:t>
      </w:r>
      <w:r w:rsidR="00151B46" w:rsidRPr="003475D3">
        <w:rPr>
          <w:rFonts w:ascii="TH SarabunIT๙" w:hAnsi="TH SarabunIT๙" w:cs="TH SarabunIT๙" w:hint="cs"/>
          <w:spacing w:val="-8"/>
          <w:cs/>
        </w:rPr>
        <w:t>เบกษา</w:t>
      </w:r>
      <w:r w:rsidR="006A3146" w:rsidRPr="003475D3">
        <w:rPr>
          <w:rFonts w:ascii="TH SarabunIT๙" w:hAnsi="TH SarabunIT๙" w:cs="TH SarabunIT๙"/>
          <w:spacing w:val="-8"/>
          <w:cs/>
        </w:rPr>
        <w:br/>
      </w:r>
      <w:r w:rsidR="00151B46" w:rsidRPr="00443F26">
        <w:rPr>
          <w:rFonts w:ascii="TH SarabunIT๙" w:hAnsi="TH SarabunIT๙" w:cs="TH SarabunIT๙" w:hint="cs"/>
          <w:spacing w:val="-6"/>
          <w:cs/>
        </w:rPr>
        <w:t>เป็นต้นไป</w:t>
      </w:r>
    </w:p>
    <w:p w14:paraId="35C7B9D3" w14:textId="71477B5B" w:rsidR="002539E9" w:rsidRPr="00C064ED" w:rsidRDefault="002539E9" w:rsidP="002539E9">
      <w:pPr>
        <w:ind w:firstLine="1418"/>
        <w:jc w:val="thaiDistribute"/>
        <w:rPr>
          <w:rFonts w:ascii="TH SarabunPSK" w:hAnsi="TH SarabunPSK" w:cs="TH SarabunPSK"/>
          <w:sz w:val="32"/>
          <w:cs/>
        </w:rPr>
      </w:pPr>
      <w:r w:rsidRPr="00C064ED">
        <w:rPr>
          <w:rFonts w:ascii="TH SarabunPSK" w:hAnsi="TH SarabunPSK" w:cs="TH SarabunPSK"/>
          <w:sz w:val="32"/>
          <w:cs/>
        </w:rPr>
        <w:t xml:space="preserve">มาตรา </w:t>
      </w:r>
      <w:r w:rsidRPr="00C064ED">
        <w:rPr>
          <w:rFonts w:ascii="TH SarabunPSK" w:hAnsi="TH SarabunPSK" w:cs="TH SarabunPSK" w:hint="cs"/>
          <w:sz w:val="32"/>
          <w:cs/>
        </w:rPr>
        <w:t>๓</w:t>
      </w:r>
      <w:r w:rsidRPr="00C064ED">
        <w:rPr>
          <w:rFonts w:ascii="TH SarabunPSK" w:hAnsi="TH SarabunPSK" w:cs="TH SarabunPSK"/>
          <w:sz w:val="32"/>
          <w:cs/>
        </w:rPr>
        <w:t xml:space="preserve"> ให้</w:t>
      </w:r>
      <w:r w:rsidRPr="00C064ED">
        <w:rPr>
          <w:rFonts w:ascii="TH SarabunPSK" w:hAnsi="TH SarabunPSK" w:cs="TH SarabunPSK" w:hint="cs"/>
          <w:sz w:val="32"/>
          <w:cs/>
        </w:rPr>
        <w:t>ยกเว้น</w:t>
      </w:r>
      <w:r w:rsidRPr="00C064ED">
        <w:rPr>
          <w:rFonts w:ascii="TH SarabunPSK" w:hAnsi="TH SarabunPSK" w:cs="TH SarabunPSK"/>
          <w:sz w:val="32"/>
          <w:cs/>
        </w:rPr>
        <w:t>ภาษีเงินได้ตาม</w:t>
      </w:r>
      <w:r w:rsidRPr="00C064ED">
        <w:rPr>
          <w:rFonts w:ascii="TH SarabunPSK" w:hAnsi="TH SarabunPSK" w:cs="TH SarabunPSK" w:hint="cs"/>
          <w:sz w:val="32"/>
          <w:cs/>
        </w:rPr>
        <w:t xml:space="preserve">ส่วน ๓ </w:t>
      </w:r>
      <w:r w:rsidRPr="00C064ED">
        <w:rPr>
          <w:rFonts w:ascii="TH SarabunPSK" w:hAnsi="TH SarabunPSK" w:cs="TH SarabunPSK"/>
          <w:sz w:val="32"/>
          <w:cs/>
        </w:rPr>
        <w:t xml:space="preserve">หมวด </w:t>
      </w:r>
      <w:r w:rsidRPr="00C064ED">
        <w:rPr>
          <w:rFonts w:ascii="TH SarabunPSK" w:hAnsi="TH SarabunPSK" w:cs="TH SarabunPSK" w:hint="cs"/>
          <w:sz w:val="32"/>
          <w:cs/>
        </w:rPr>
        <w:t>๓</w:t>
      </w:r>
      <w:r w:rsidRPr="00C064ED">
        <w:rPr>
          <w:rFonts w:ascii="TH SarabunPSK" w:hAnsi="TH SarabunPSK" w:cs="TH SarabunPSK"/>
          <w:sz w:val="32"/>
          <w:cs/>
        </w:rPr>
        <w:t xml:space="preserve"> ในลักษณะ </w:t>
      </w:r>
      <w:r w:rsidRPr="00C064ED">
        <w:rPr>
          <w:rFonts w:ascii="TH SarabunPSK" w:hAnsi="TH SarabunPSK" w:cs="TH SarabunPSK" w:hint="cs"/>
          <w:sz w:val="32"/>
          <w:cs/>
        </w:rPr>
        <w:t>๒</w:t>
      </w:r>
      <w:r w:rsidRPr="00C064ED">
        <w:rPr>
          <w:rFonts w:ascii="TH SarabunPSK" w:hAnsi="TH SarabunPSK" w:cs="TH SarabunPSK"/>
          <w:sz w:val="32"/>
          <w:cs/>
        </w:rPr>
        <w:t xml:space="preserve"> แห่งประมวลรัษฎากร </w:t>
      </w:r>
      <w:r w:rsidRPr="006E465C">
        <w:rPr>
          <w:rFonts w:ascii="TH SarabunPSK" w:hAnsi="TH SarabunPSK" w:cs="TH SarabunPSK" w:hint="cs"/>
          <w:spacing w:val="-8"/>
          <w:sz w:val="32"/>
          <w:cs/>
        </w:rPr>
        <w:t>ให้แก่บริษัทหรือห้างหุ้นส่วนนิติบุคคล สำหรับเงินได้</w:t>
      </w:r>
      <w:r w:rsidRPr="006E465C">
        <w:rPr>
          <w:rFonts w:ascii="TH SarabunPSK" w:hAnsi="TH SarabunPSK" w:cs="TH SarabunPSK"/>
          <w:spacing w:val="-8"/>
          <w:sz w:val="32"/>
          <w:cs/>
        </w:rPr>
        <w:t>เท่ากับรายจ่ายที่ได้จ่ายไปเพื่อการลงทุนในยานยนต์ไฟฟ้าเชิงพาณิชย์ขนาดใหญ่ แต่ไม่ใช่เป็นการซ่อมแซมให้คงสภาพเดิมตามมาตรา</w:t>
      </w:r>
      <w:r w:rsidRPr="006E465C">
        <w:rPr>
          <w:rFonts w:ascii="TH SarabunPSK" w:hAnsi="TH SarabunPSK" w:cs="TH SarabunPSK" w:hint="cs"/>
          <w:spacing w:val="-8"/>
          <w:sz w:val="32"/>
          <w:cs/>
        </w:rPr>
        <w:t xml:space="preserve"> ๖๕ ตรี (๕) </w:t>
      </w:r>
      <w:r w:rsidRPr="006E465C">
        <w:rPr>
          <w:rFonts w:ascii="TH SarabunPSK" w:hAnsi="TH SarabunPSK" w:cs="TH SarabunPSK"/>
          <w:spacing w:val="-8"/>
          <w:sz w:val="32"/>
          <w:cs/>
        </w:rPr>
        <w:t>แห่งประมวลรัษฎากร</w:t>
      </w:r>
      <w:r w:rsidRPr="00C064ED">
        <w:rPr>
          <w:rFonts w:ascii="TH SarabunPSK" w:hAnsi="TH SarabunPSK" w:cs="TH SarabunPSK"/>
          <w:sz w:val="32"/>
          <w:cs/>
        </w:rPr>
        <w:t xml:space="preserve"> </w:t>
      </w:r>
      <w:r w:rsidRPr="00C064ED">
        <w:rPr>
          <w:rFonts w:ascii="TH SarabunPSK" w:eastAsia="TH SarabunIT๙" w:hAnsi="TH SarabunPSK" w:cs="TH SarabunPSK"/>
          <w:sz w:val="32"/>
          <w:cs/>
        </w:rPr>
        <w:t>เป็นจำนวน</w:t>
      </w:r>
      <w:r w:rsidRPr="00C064ED">
        <w:rPr>
          <w:rFonts w:ascii="TH SarabunPSK" w:hAnsi="TH SarabunPSK" w:cs="TH SarabunPSK"/>
          <w:sz w:val="32"/>
          <w:cs/>
        </w:rPr>
        <w:t>ดังต่อไปนี้</w:t>
      </w:r>
      <w:r w:rsidRPr="00C064ED">
        <w:rPr>
          <w:rFonts w:ascii="TH SarabunPSK" w:eastAsia="TH SarabunIT๙" w:hAnsi="TH SarabunPSK" w:cs="TH SarabunPSK"/>
          <w:sz w:val="32"/>
          <w:cs/>
        </w:rPr>
        <w:t xml:space="preserve"> </w:t>
      </w:r>
    </w:p>
    <w:p w14:paraId="4A30AFE4" w14:textId="3BCC47EC" w:rsidR="002539E9" w:rsidRPr="00C064ED" w:rsidRDefault="002539E9" w:rsidP="002539E9">
      <w:pPr>
        <w:tabs>
          <w:tab w:val="left" w:pos="1440"/>
          <w:tab w:val="left" w:pos="2160"/>
          <w:tab w:val="left" w:pos="2520"/>
        </w:tabs>
        <w:ind w:firstLine="1418"/>
        <w:jc w:val="thaiDistribute"/>
        <w:rPr>
          <w:rFonts w:ascii="TH SarabunPSK" w:eastAsia="TH SarabunIT๙" w:hAnsi="TH SarabunPSK" w:cs="TH SarabunPSK"/>
          <w:sz w:val="32"/>
        </w:rPr>
      </w:pPr>
      <w:r w:rsidRPr="00571CF1">
        <w:rPr>
          <w:rFonts w:ascii="TH SarabunPSK" w:eastAsia="TH SarabunIT๙" w:hAnsi="TH SarabunPSK" w:cs="TH SarabunPSK"/>
          <w:spacing w:val="-20"/>
          <w:sz w:val="32"/>
          <w:cs/>
        </w:rPr>
        <w:tab/>
      </w:r>
      <w:r w:rsidRPr="00571CF1">
        <w:rPr>
          <w:rFonts w:ascii="TH SarabunPSK" w:eastAsia="TH SarabunIT๙" w:hAnsi="TH SarabunPSK" w:cs="TH SarabunPSK" w:hint="cs"/>
          <w:spacing w:val="-20"/>
          <w:sz w:val="32"/>
          <w:cs/>
        </w:rPr>
        <w:t xml:space="preserve">(๑) </w:t>
      </w:r>
      <w:r w:rsidRPr="00571CF1">
        <w:rPr>
          <w:rFonts w:ascii="TH SarabunPSK" w:eastAsia="TH SarabunIT๙" w:hAnsi="TH SarabunPSK" w:cs="TH SarabunPSK"/>
          <w:spacing w:val="-20"/>
          <w:sz w:val="32"/>
          <w:cs/>
        </w:rPr>
        <w:t>ร้อย</w:t>
      </w:r>
      <w:r w:rsidRPr="00571CF1">
        <w:rPr>
          <w:rFonts w:ascii="TH SarabunPSK" w:eastAsia="TH SarabunIT๙" w:hAnsi="TH SarabunPSK" w:cs="TH SarabunPSK" w:hint="cs"/>
          <w:spacing w:val="-20"/>
          <w:sz w:val="32"/>
          <w:cs/>
        </w:rPr>
        <w:t>ละหนึ่งร้อย</w:t>
      </w:r>
      <w:r w:rsidRPr="00571CF1">
        <w:rPr>
          <w:rFonts w:ascii="TH SarabunPSK" w:eastAsia="TH SarabunIT๙" w:hAnsi="TH SarabunPSK" w:cs="TH SarabunPSK"/>
          <w:spacing w:val="-20"/>
          <w:sz w:val="32"/>
          <w:cs/>
        </w:rPr>
        <w:t>ของรายจ่ายตามจำนวนที่จ่ายจริงสำหรับรายจ่ายเพื่อการลงทุนในยานยนต์ไฟฟ้า</w:t>
      </w:r>
      <w:r w:rsidRPr="00C064ED">
        <w:rPr>
          <w:rFonts w:ascii="TH SarabunPSK" w:eastAsia="TH SarabunIT๙" w:hAnsi="TH SarabunPSK" w:cs="TH SarabunPSK"/>
          <w:sz w:val="32"/>
          <w:cs/>
        </w:rPr>
        <w:t>เชิงพาณิชย์ขนาดใหญ่ที่ผลิตหรือประกอบในประเทศไทย</w:t>
      </w:r>
    </w:p>
    <w:p w14:paraId="48D8884E" w14:textId="6A6B6CF2" w:rsidR="002539E9" w:rsidRPr="00C064ED" w:rsidRDefault="002539E9" w:rsidP="002539E9">
      <w:pPr>
        <w:tabs>
          <w:tab w:val="left" w:pos="1440"/>
          <w:tab w:val="left" w:pos="2160"/>
          <w:tab w:val="left" w:pos="2520"/>
        </w:tabs>
        <w:ind w:firstLine="1418"/>
        <w:jc w:val="thaiDistribute"/>
        <w:rPr>
          <w:rFonts w:ascii="TH SarabunPSK" w:eastAsia="TH SarabunIT๙" w:hAnsi="TH SarabunPSK" w:cs="TH SarabunPSK"/>
          <w:sz w:val="32"/>
        </w:rPr>
      </w:pPr>
      <w:r w:rsidRPr="00C064ED">
        <w:rPr>
          <w:rFonts w:ascii="TH SarabunPSK" w:eastAsia="TH SarabunIT๙" w:hAnsi="TH SarabunPSK" w:cs="TH SarabunPSK"/>
          <w:sz w:val="32"/>
          <w:cs/>
        </w:rPr>
        <w:tab/>
      </w:r>
      <w:r w:rsidRPr="00571CF1">
        <w:rPr>
          <w:rFonts w:ascii="TH SarabunPSK" w:eastAsia="TH SarabunIT๙" w:hAnsi="TH SarabunPSK" w:cs="TH SarabunPSK" w:hint="cs"/>
          <w:spacing w:val="-20"/>
          <w:sz w:val="32"/>
          <w:cs/>
        </w:rPr>
        <w:t>(๒) ร้อยละห้าสิบ</w:t>
      </w:r>
      <w:r w:rsidRPr="00571CF1">
        <w:rPr>
          <w:rFonts w:ascii="TH SarabunPSK" w:eastAsia="TH SarabunIT๙" w:hAnsi="TH SarabunPSK" w:cs="TH SarabunPSK"/>
          <w:spacing w:val="-20"/>
          <w:sz w:val="32"/>
          <w:cs/>
        </w:rPr>
        <w:t>ของรายจ่ายตามจำนวนที่จ่ายจริงสำหรับรายจ่ายเพื่อการลงทุน</w:t>
      </w:r>
      <w:r w:rsidRPr="00571CF1">
        <w:rPr>
          <w:rFonts w:ascii="TH SarabunPSK" w:eastAsia="TH SarabunIT๙" w:hAnsi="TH SarabunPSK" w:cs="TH SarabunPSK" w:hint="cs"/>
          <w:spacing w:val="-20"/>
          <w:sz w:val="32"/>
          <w:cs/>
        </w:rPr>
        <w:t>ในยานยนต์</w:t>
      </w:r>
      <w:r w:rsidRPr="00571CF1">
        <w:rPr>
          <w:rFonts w:ascii="TH SarabunPSK" w:eastAsia="TH SarabunIT๙" w:hAnsi="TH SarabunPSK" w:cs="TH SarabunPSK"/>
          <w:spacing w:val="-20"/>
          <w:sz w:val="32"/>
          <w:cs/>
        </w:rPr>
        <w:t>ไฟฟ้า</w:t>
      </w:r>
      <w:r w:rsidRPr="00C064ED">
        <w:rPr>
          <w:rFonts w:ascii="TH SarabunPSK" w:eastAsia="TH SarabunIT๙" w:hAnsi="TH SarabunPSK" w:cs="TH SarabunPSK"/>
          <w:sz w:val="32"/>
          <w:cs/>
        </w:rPr>
        <w:t>เชิงพาณิชย์ขนาดใหญ่ที่ประกอบสำเร็จรูปและนำเข้ามาทั้งคัน</w:t>
      </w:r>
    </w:p>
    <w:p w14:paraId="3729B264" w14:textId="644F013A" w:rsidR="00194488" w:rsidRPr="002539E9" w:rsidRDefault="002539E9" w:rsidP="002539E9">
      <w:pPr>
        <w:tabs>
          <w:tab w:val="left" w:pos="1440"/>
          <w:tab w:val="left" w:pos="2160"/>
          <w:tab w:val="left" w:pos="2520"/>
        </w:tabs>
        <w:ind w:firstLine="1418"/>
        <w:jc w:val="thaiDistribute"/>
        <w:rPr>
          <w:rFonts w:ascii="TH SarabunPSK" w:eastAsia="TH SarabunIT๙" w:hAnsi="TH SarabunPSK" w:cs="TH SarabunPSK"/>
          <w:sz w:val="32"/>
        </w:rPr>
      </w:pPr>
      <w:r w:rsidRPr="006E465C">
        <w:rPr>
          <w:rFonts w:ascii="TH SarabunPSK" w:eastAsia="TH SarabunIT๙" w:hAnsi="TH SarabunPSK" w:cs="TH SarabunPSK"/>
          <w:spacing w:val="-4"/>
          <w:sz w:val="32"/>
          <w:cs/>
        </w:rPr>
        <w:tab/>
      </w:r>
      <w:r w:rsidRPr="006E465C">
        <w:rPr>
          <w:rFonts w:ascii="TH SarabunPSK" w:eastAsia="TH SarabunIT๙" w:hAnsi="TH SarabunPSK" w:cs="TH SarabunPSK" w:hint="cs"/>
          <w:spacing w:val="-4"/>
          <w:sz w:val="32"/>
          <w:cs/>
        </w:rPr>
        <w:t>รายจ่ายที่ได้จ่ายไปตามวรรคหนึ่ง ต้องจ่ายไปตั้งแต่วันที่ ๒๗ มีนาคม พ.ศ. ๒๕๖๘ ถึงวันที่</w:t>
      </w:r>
      <w:r w:rsidRPr="00C064ED">
        <w:rPr>
          <w:rFonts w:ascii="TH SarabunPSK" w:eastAsia="TH SarabunIT๙" w:hAnsi="TH SarabunPSK" w:cs="TH SarabunPSK" w:hint="cs"/>
          <w:sz w:val="32"/>
          <w:cs/>
        </w:rPr>
        <w:t xml:space="preserve"> ๓๑ ธันวาคม พ.ศ. ๒๕๖๘  ทั้งนี้ </w:t>
      </w:r>
      <w:r w:rsidRPr="00C064ED">
        <w:rPr>
          <w:rFonts w:ascii="TH SarabunPSK" w:eastAsia="TH SarabunIT๙" w:hAnsi="TH SarabunPSK" w:cs="TH SarabunPSK"/>
          <w:sz w:val="32"/>
          <w:cs/>
        </w:rPr>
        <w:t>ตามหลักเกณฑ์</w:t>
      </w:r>
      <w:r w:rsidRPr="00C064ED">
        <w:rPr>
          <w:rFonts w:ascii="TH SarabunPSK" w:eastAsia="TH SarabunIT๙" w:hAnsi="TH SarabunPSK" w:cs="TH SarabunPSK" w:hint="cs"/>
          <w:sz w:val="32"/>
          <w:cs/>
        </w:rPr>
        <w:t xml:space="preserve"> </w:t>
      </w:r>
      <w:r w:rsidRPr="00C064ED">
        <w:rPr>
          <w:rFonts w:ascii="TH SarabunPSK" w:eastAsia="TH SarabunIT๙" w:hAnsi="TH SarabunPSK" w:cs="TH SarabunPSK"/>
          <w:sz w:val="32"/>
          <w:cs/>
        </w:rPr>
        <w:t>วิธีการ</w:t>
      </w:r>
      <w:r w:rsidRPr="00C064ED">
        <w:rPr>
          <w:rFonts w:ascii="TH SarabunPSK" w:eastAsia="TH SarabunIT๙" w:hAnsi="TH SarabunPSK" w:cs="TH SarabunPSK" w:hint="cs"/>
          <w:sz w:val="32"/>
          <w:cs/>
        </w:rPr>
        <w:t xml:space="preserve"> </w:t>
      </w:r>
      <w:r w:rsidRPr="00C064ED">
        <w:rPr>
          <w:rFonts w:ascii="TH SarabunPSK" w:eastAsia="TH SarabunIT๙" w:hAnsi="TH SarabunPSK" w:cs="TH SarabunPSK"/>
          <w:sz w:val="32"/>
          <w:cs/>
        </w:rPr>
        <w:t>และเงื่อนไขที่</w:t>
      </w:r>
      <w:r w:rsidRPr="00C064ED">
        <w:rPr>
          <w:rFonts w:ascii="TH SarabunPSK" w:eastAsia="TH SarabunIT๙" w:hAnsi="TH SarabunPSK" w:cs="TH SarabunPSK" w:hint="cs"/>
          <w:sz w:val="32"/>
          <w:cs/>
        </w:rPr>
        <w:t>อธิบ</w:t>
      </w:r>
      <w:r w:rsidRPr="00C064ED">
        <w:rPr>
          <w:rFonts w:ascii="TH SarabunPSK" w:eastAsia="TH SarabunIT๙" w:hAnsi="TH SarabunPSK" w:cs="TH SarabunPSK"/>
          <w:sz w:val="32"/>
          <w:cs/>
        </w:rPr>
        <w:t>ดีประกาศกำหนด</w:t>
      </w:r>
    </w:p>
    <w:p w14:paraId="018DFFBA" w14:textId="42A15452" w:rsidR="002539E9" w:rsidRPr="002539E9" w:rsidRDefault="002539E9" w:rsidP="002539E9">
      <w:pPr>
        <w:pStyle w:val="AngsanaUPC17-00"/>
        <w:tabs>
          <w:tab w:val="left" w:pos="709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 w:hint="cs"/>
          <w:cs/>
        </w:rPr>
        <w:t>มาตรา ๔ ยานยนต์</w:t>
      </w:r>
      <w:r w:rsidRPr="002539E9">
        <w:rPr>
          <w:rFonts w:ascii="TH SarabunIT๙" w:hAnsi="TH SarabunIT๙" w:cs="TH SarabunIT๙"/>
          <w:cs/>
        </w:rPr>
        <w:t xml:space="preserve">ไฟฟ้าเชิงพาณิชย์ขนาดใหญ่ตามมาตรา </w:t>
      </w:r>
      <w:r w:rsidRPr="002539E9">
        <w:rPr>
          <w:rFonts w:ascii="TH SarabunIT๙" w:hAnsi="TH SarabunIT๙" w:cs="TH SarabunIT๙" w:hint="cs"/>
          <w:cs/>
        </w:rPr>
        <w:t xml:space="preserve">๓ </w:t>
      </w:r>
      <w:r w:rsidRPr="002539E9">
        <w:rPr>
          <w:rFonts w:ascii="TH SarabunIT๙" w:hAnsi="TH SarabunIT๙" w:cs="TH SarabunIT๙"/>
          <w:cs/>
        </w:rPr>
        <w:t>ต้อ</w:t>
      </w:r>
      <w:r w:rsidRPr="002539E9">
        <w:rPr>
          <w:rFonts w:ascii="TH SarabunIT๙" w:hAnsi="TH SarabunIT๙" w:cs="TH SarabunIT๙" w:hint="cs"/>
          <w:cs/>
        </w:rPr>
        <w:t>งมีลักษณะดังต่อไปนี้</w:t>
      </w:r>
    </w:p>
    <w:p w14:paraId="3F984123" w14:textId="4B6B1D6F" w:rsidR="002539E9" w:rsidRPr="002539E9" w:rsidRDefault="002539E9" w:rsidP="002539E9">
      <w:pPr>
        <w:pStyle w:val="AngsanaUPC17-00"/>
        <w:tabs>
          <w:tab w:val="left" w:pos="709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571CF1">
        <w:rPr>
          <w:rFonts w:ascii="TH SarabunIT๙" w:hAnsi="TH SarabunIT๙" w:cs="TH SarabunIT๙" w:hint="cs"/>
          <w:spacing w:val="-20"/>
          <w:cs/>
        </w:rPr>
        <w:t xml:space="preserve">(๑) </w:t>
      </w:r>
      <w:r w:rsidRPr="00571CF1">
        <w:rPr>
          <w:rFonts w:ascii="TH SarabunIT๙" w:hAnsi="TH SarabunIT๙" w:cs="TH SarabunIT๙"/>
          <w:spacing w:val="-20"/>
          <w:cs/>
        </w:rPr>
        <w:t>เป็นรถโดยสารหรือรถบรรทุกที่ขับเคลื่อนด้วย</w:t>
      </w:r>
      <w:r w:rsidRPr="00571CF1">
        <w:rPr>
          <w:rFonts w:ascii="TH SarabunIT๙" w:hAnsi="TH SarabunIT๙" w:cs="TH SarabunIT๙" w:hint="cs"/>
          <w:spacing w:val="-20"/>
          <w:cs/>
        </w:rPr>
        <w:t>พลังงาน</w:t>
      </w:r>
      <w:r w:rsidRPr="00571CF1">
        <w:rPr>
          <w:rFonts w:ascii="TH SarabunIT๙" w:hAnsi="TH SarabunIT๙" w:cs="TH SarabunIT๙"/>
          <w:spacing w:val="-20"/>
          <w:cs/>
        </w:rPr>
        <w:t>ไฟฟ้า</w:t>
      </w:r>
      <w:r w:rsidRPr="00571CF1">
        <w:rPr>
          <w:rFonts w:ascii="TH SarabunIT๙" w:hAnsi="TH SarabunIT๙" w:cs="TH SarabunIT๙" w:hint="cs"/>
          <w:spacing w:val="-20"/>
          <w:cs/>
        </w:rPr>
        <w:t>จากแบตเตอรี่ที่ได้จดทะเบียน</w:t>
      </w:r>
      <w:r w:rsidR="00571CF1">
        <w:rPr>
          <w:rFonts w:ascii="TH SarabunIT๙" w:hAnsi="TH SarabunIT๙" w:cs="TH SarabunIT๙"/>
          <w:cs/>
        </w:rPr>
        <w:br/>
      </w:r>
      <w:r w:rsidRPr="002539E9">
        <w:rPr>
          <w:rFonts w:ascii="TH SarabunIT๙" w:hAnsi="TH SarabunIT๙" w:cs="TH SarabunIT๙" w:hint="cs"/>
          <w:cs/>
        </w:rPr>
        <w:t xml:space="preserve">ตามกฎหมายว่าด้วยรถยนต์ </w:t>
      </w:r>
    </w:p>
    <w:p w14:paraId="4F07A8E4" w14:textId="22334A8C" w:rsidR="002539E9" w:rsidRPr="002539E9" w:rsidRDefault="002539E9" w:rsidP="002539E9">
      <w:pPr>
        <w:pStyle w:val="AngsanaUPC17-00"/>
        <w:tabs>
          <w:tab w:val="left" w:pos="709"/>
          <w:tab w:val="left" w:pos="1701"/>
          <w:tab w:val="left" w:pos="2160"/>
        </w:tabs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/>
          <w:cs/>
        </w:rPr>
        <w:tab/>
      </w:r>
      <w:r w:rsidRPr="002539E9">
        <w:rPr>
          <w:rFonts w:ascii="TH SarabunIT๙" w:hAnsi="TH SarabunIT๙" w:cs="TH SarabunIT๙"/>
        </w:rPr>
        <w:t xml:space="preserve"> </w:t>
      </w:r>
      <w:r w:rsidRPr="002539E9">
        <w:rPr>
          <w:rFonts w:ascii="TH SarabunIT๙" w:hAnsi="TH SarabunIT๙" w:cs="TH SarabunIT๙" w:hint="cs"/>
          <w:cs/>
        </w:rPr>
        <w:t>(ก) กรณี</w:t>
      </w:r>
      <w:r w:rsidRPr="002539E9">
        <w:rPr>
          <w:rFonts w:ascii="TH SarabunIT๙" w:hAnsi="TH SarabunIT๙" w:cs="TH SarabunIT๙"/>
          <w:cs/>
        </w:rPr>
        <w:t>รถโดยสาร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ต้องเป็นรถ</w:t>
      </w:r>
      <w:r w:rsidRPr="002539E9">
        <w:rPr>
          <w:rFonts w:ascii="TH SarabunIT๙" w:hAnsi="TH SarabunIT๙" w:cs="TH SarabunIT๙" w:hint="cs"/>
          <w:cs/>
        </w:rPr>
        <w:t>ที่ใช้ในการขนส่งผู้โดยสารตามมาตรฐานที่กำหนด</w:t>
      </w:r>
      <w:r w:rsidR="006E465C">
        <w:rPr>
          <w:rFonts w:ascii="TH SarabunIT๙" w:hAnsi="TH SarabunIT๙" w:cs="TH SarabunIT๙"/>
          <w:cs/>
        </w:rPr>
        <w:br/>
      </w:r>
      <w:r w:rsidRPr="002539E9">
        <w:rPr>
          <w:rFonts w:ascii="TH SarabunIT๙" w:hAnsi="TH SarabunIT๙" w:cs="TH SarabunIT๙" w:hint="cs"/>
          <w:cs/>
        </w:rPr>
        <w:t>ใน</w:t>
      </w:r>
      <w:r w:rsidRPr="002539E9">
        <w:rPr>
          <w:rFonts w:ascii="TH SarabunIT๙" w:hAnsi="TH SarabunIT๙" w:cs="TH SarabunIT๙"/>
          <w:cs/>
        </w:rPr>
        <w:t>กฎหมายว่าด้วยการขนส่งทางบก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ได้แก่ รถปรับอากาศพิเศษ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รถปรับอากาศ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รถที่ไม่มีเครื่องปรับอากาศ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รถ</w:t>
      </w:r>
      <w:r w:rsidRPr="002539E9">
        <w:rPr>
          <w:rFonts w:ascii="TH SarabunIT๙" w:hAnsi="TH SarabunIT๙" w:cs="TH SarabunIT๙" w:hint="cs"/>
          <w:cs/>
        </w:rPr>
        <w:t>สอง</w:t>
      </w:r>
      <w:r w:rsidRPr="002539E9">
        <w:rPr>
          <w:rFonts w:ascii="TH SarabunIT๙" w:hAnsi="TH SarabunIT๙" w:cs="TH SarabunIT๙"/>
          <w:cs/>
        </w:rPr>
        <w:t>ชั้น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รถกึ่งพ่วง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และรถโดยสารเฉพาะกิจ</w:t>
      </w:r>
      <w:r w:rsidRPr="002539E9">
        <w:rPr>
          <w:rFonts w:ascii="TH SarabunIT๙" w:hAnsi="TH SarabunIT๙" w:cs="TH SarabunIT๙" w:hint="cs"/>
          <w:cs/>
        </w:rPr>
        <w:t xml:space="preserve"> </w:t>
      </w:r>
    </w:p>
    <w:p w14:paraId="73E71B93" w14:textId="6697C7D0" w:rsidR="002539E9" w:rsidRPr="006E465C" w:rsidRDefault="002539E9" w:rsidP="002539E9">
      <w:pPr>
        <w:pStyle w:val="AngsanaUPC17-00"/>
        <w:tabs>
          <w:tab w:val="left" w:pos="709"/>
          <w:tab w:val="left" w:pos="1701"/>
          <w:tab w:val="left" w:pos="2160"/>
        </w:tabs>
        <w:ind w:firstLine="1418"/>
        <w:jc w:val="thaiDistribute"/>
        <w:rPr>
          <w:rFonts w:ascii="TH SarabunIT๙" w:hAnsi="TH SarabunIT๙" w:cs="TH SarabunIT๙"/>
          <w:spacing w:val="0"/>
        </w:rPr>
      </w:pPr>
      <w:r w:rsidRPr="002539E9">
        <w:rPr>
          <w:rFonts w:ascii="TH SarabunIT๙" w:hAnsi="TH SarabunIT๙" w:cs="TH SarabunIT๙"/>
          <w:cs/>
        </w:rPr>
        <w:lastRenderedPageBreak/>
        <w:tab/>
      </w:r>
      <w:r w:rsidRPr="002539E9">
        <w:rPr>
          <w:rFonts w:ascii="TH SarabunIT๙" w:hAnsi="TH SarabunIT๙" w:cs="TH SarabunIT๙"/>
        </w:rPr>
        <w:t xml:space="preserve"> </w:t>
      </w:r>
      <w:r w:rsidRPr="002539E9">
        <w:rPr>
          <w:rFonts w:ascii="TH SarabunIT๙" w:hAnsi="TH SarabunIT๙" w:cs="TH SarabunIT๙" w:hint="cs"/>
          <w:cs/>
        </w:rPr>
        <w:t>(ข) กรณี</w:t>
      </w:r>
      <w:r w:rsidRPr="002539E9">
        <w:rPr>
          <w:rFonts w:ascii="TH SarabunIT๙" w:hAnsi="TH SarabunIT๙" w:cs="TH SarabunIT๙"/>
          <w:cs/>
        </w:rPr>
        <w:t>รถบรรทุก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ต้องเป็นรถ</w:t>
      </w:r>
      <w:r w:rsidRPr="002539E9">
        <w:rPr>
          <w:rFonts w:ascii="TH SarabunIT๙" w:hAnsi="TH SarabunIT๙" w:cs="TH SarabunIT๙" w:hint="cs"/>
          <w:cs/>
        </w:rPr>
        <w:t>ที่ใช้ในการขนส่งสัตว์หรือสิ่งของตามลักษณะที่กำหนด</w:t>
      </w:r>
      <w:r w:rsidRPr="006E465C">
        <w:rPr>
          <w:rFonts w:ascii="TH SarabunIT๙" w:hAnsi="TH SarabunIT๙" w:cs="TH SarabunIT๙" w:hint="cs"/>
          <w:spacing w:val="0"/>
          <w:cs/>
        </w:rPr>
        <w:t>ใน</w:t>
      </w:r>
      <w:r w:rsidRPr="006E465C">
        <w:rPr>
          <w:rFonts w:ascii="TH SarabunIT๙" w:hAnsi="TH SarabunIT๙" w:cs="TH SarabunIT๙"/>
          <w:spacing w:val="0"/>
          <w:cs/>
        </w:rPr>
        <w:t>กฎหมายว่าด้วยการขนส่งทางบก ได้แก่ รถกระบะบรรทุก</w:t>
      </w:r>
      <w:r w:rsidRPr="006E465C">
        <w:rPr>
          <w:rFonts w:ascii="TH SarabunIT๙" w:hAnsi="TH SarabunIT๙" w:cs="TH SarabunIT๙" w:hint="cs"/>
          <w:spacing w:val="0"/>
          <w:cs/>
        </w:rPr>
        <w:t xml:space="preserve"> </w:t>
      </w:r>
      <w:r w:rsidRPr="006E465C">
        <w:rPr>
          <w:rFonts w:ascii="TH SarabunIT๙" w:hAnsi="TH SarabunIT๙" w:cs="TH SarabunIT๙"/>
          <w:spacing w:val="0"/>
          <w:cs/>
        </w:rPr>
        <w:t>รถตู้บรรทุก</w:t>
      </w:r>
      <w:r w:rsidRPr="006E465C">
        <w:rPr>
          <w:rFonts w:ascii="TH SarabunIT๙" w:hAnsi="TH SarabunIT๙" w:cs="TH SarabunIT๙" w:hint="cs"/>
          <w:spacing w:val="0"/>
          <w:cs/>
        </w:rPr>
        <w:t xml:space="preserve"> </w:t>
      </w:r>
      <w:r w:rsidRPr="006E465C">
        <w:rPr>
          <w:rFonts w:ascii="TH SarabunIT๙" w:hAnsi="TH SarabunIT๙" w:cs="TH SarabunIT๙"/>
          <w:spacing w:val="0"/>
          <w:cs/>
        </w:rPr>
        <w:t>รถบรรทุกของเหลว</w:t>
      </w:r>
      <w:r w:rsidRPr="006E465C">
        <w:rPr>
          <w:rFonts w:ascii="TH SarabunIT๙" w:hAnsi="TH SarabunIT๙" w:cs="TH SarabunIT๙" w:hint="cs"/>
          <w:spacing w:val="0"/>
          <w:cs/>
        </w:rPr>
        <w:t xml:space="preserve"> </w:t>
      </w:r>
      <w:r w:rsidR="006E465C">
        <w:rPr>
          <w:rFonts w:ascii="TH SarabunIT๙" w:hAnsi="TH SarabunIT๙" w:cs="TH SarabunIT๙"/>
          <w:spacing w:val="0"/>
          <w:cs/>
        </w:rPr>
        <w:br/>
      </w:r>
      <w:r w:rsidRPr="006E465C">
        <w:rPr>
          <w:rFonts w:ascii="TH SarabunIT๙" w:hAnsi="TH SarabunIT๙" w:cs="TH SarabunIT๙"/>
          <w:spacing w:val="0"/>
          <w:cs/>
        </w:rPr>
        <w:t>รถบรรทุกวัสดุอันตราย รถบรรทุกเฉพาะกิจ และรถลากจูง</w:t>
      </w:r>
    </w:p>
    <w:p w14:paraId="0419D410" w14:textId="7059C13E" w:rsidR="002539E9" w:rsidRPr="002539E9" w:rsidRDefault="002539E9" w:rsidP="002539E9">
      <w:pPr>
        <w:pStyle w:val="AngsanaUPC17-00"/>
        <w:tabs>
          <w:tab w:val="left" w:pos="709"/>
          <w:tab w:val="left" w:pos="1701"/>
          <w:tab w:val="left" w:pos="2160"/>
        </w:tabs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 w:hint="cs"/>
          <w:cs/>
        </w:rPr>
        <w:t xml:space="preserve">(๒) </w:t>
      </w:r>
      <w:r w:rsidRPr="002539E9">
        <w:rPr>
          <w:rFonts w:ascii="TH SarabunIT๙" w:hAnsi="TH SarabunIT๙" w:cs="TH SarabunIT๙"/>
          <w:cs/>
        </w:rPr>
        <w:t>ไม่เคยผ่านการใช้งานมาก่อน</w:t>
      </w:r>
      <w:r w:rsidRPr="002539E9">
        <w:rPr>
          <w:rFonts w:ascii="TH SarabunIT๙" w:hAnsi="TH SarabunIT๙" w:cs="TH SarabunIT๙" w:hint="cs"/>
          <w:cs/>
        </w:rPr>
        <w:t xml:space="preserve">  </w:t>
      </w:r>
    </w:p>
    <w:p w14:paraId="6DE90E73" w14:textId="419F06AC" w:rsidR="002539E9" w:rsidRPr="002539E9" w:rsidRDefault="002539E9" w:rsidP="002539E9">
      <w:pPr>
        <w:pStyle w:val="AngsanaUPC17-00"/>
        <w:tabs>
          <w:tab w:val="left" w:pos="709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 w:hint="cs"/>
          <w:cs/>
        </w:rPr>
        <w:t xml:space="preserve">(๓) </w:t>
      </w:r>
      <w:r w:rsidRPr="002539E9">
        <w:rPr>
          <w:rFonts w:ascii="TH SarabunIT๙" w:hAnsi="TH SarabunIT๙" w:cs="TH SarabunIT๙"/>
          <w:cs/>
        </w:rPr>
        <w:t>เ</w:t>
      </w:r>
      <w:r w:rsidRPr="002539E9">
        <w:rPr>
          <w:rFonts w:ascii="TH SarabunIT๙" w:hAnsi="TH SarabunIT๙" w:cs="TH SarabunIT๙" w:hint="cs"/>
          <w:cs/>
        </w:rPr>
        <w:t>ป็</w:t>
      </w:r>
      <w:r w:rsidRPr="002539E9">
        <w:rPr>
          <w:rFonts w:ascii="TH SarabunIT๙" w:hAnsi="TH SarabunIT๙" w:cs="TH SarabunIT๙"/>
          <w:cs/>
        </w:rPr>
        <w:t>นรถที่นำมาหักค่าสึก</w:t>
      </w:r>
      <w:proofErr w:type="spellStart"/>
      <w:r w:rsidRPr="002539E9">
        <w:rPr>
          <w:rFonts w:ascii="TH SarabunIT๙" w:hAnsi="TH SarabunIT๙" w:cs="TH SarabunIT๙"/>
          <w:cs/>
        </w:rPr>
        <w:t>หรอ</w:t>
      </w:r>
      <w:proofErr w:type="spellEnd"/>
      <w:r w:rsidRPr="002539E9">
        <w:rPr>
          <w:rFonts w:ascii="TH SarabunIT๙" w:hAnsi="TH SarabunIT๙" w:cs="TH SarabunIT๙"/>
          <w:cs/>
        </w:rPr>
        <w:t>และค่าเสื่อมราคาของทรัพย์สินได้ตามมาตรา</w:t>
      </w:r>
      <w:r w:rsidRPr="002539E9">
        <w:rPr>
          <w:rFonts w:ascii="TH SarabunIT๙" w:hAnsi="TH SarabunIT๙" w:cs="TH SarabunIT๙" w:hint="cs"/>
          <w:cs/>
        </w:rPr>
        <w:t xml:space="preserve"> ๖๕ ทวิ (๒) </w:t>
      </w:r>
      <w:r w:rsidRPr="002539E9">
        <w:rPr>
          <w:rFonts w:ascii="TH SarabunIT๙" w:hAnsi="TH SarabunIT๙" w:cs="TH SarabunIT๙"/>
          <w:cs/>
        </w:rPr>
        <w:t>แห่งประมวลรัษฎากร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โดยต้องได้มาและอยู่ในสภาพพร้อมใช้</w:t>
      </w:r>
      <w:r w:rsidRPr="002539E9">
        <w:rPr>
          <w:rFonts w:ascii="TH SarabunIT๙" w:hAnsi="TH SarabunIT๙" w:cs="TH SarabunIT๙" w:hint="cs"/>
          <w:cs/>
        </w:rPr>
        <w:t>การ</w:t>
      </w:r>
      <w:r w:rsidRPr="002539E9">
        <w:rPr>
          <w:rFonts w:ascii="TH SarabunIT๙" w:hAnsi="TH SarabunIT๙" w:cs="TH SarabunIT๙"/>
          <w:cs/>
        </w:rPr>
        <w:t>ตามประสงค์ภายในวันที่</w:t>
      </w:r>
      <w:r w:rsidRPr="002539E9">
        <w:rPr>
          <w:rFonts w:ascii="TH SarabunIT๙" w:hAnsi="TH SarabunIT๙" w:cs="TH SarabunIT๙" w:hint="cs"/>
          <w:cs/>
        </w:rPr>
        <w:t xml:space="preserve"> ๓๑ </w:t>
      </w:r>
      <w:r w:rsidRPr="002539E9">
        <w:rPr>
          <w:rFonts w:ascii="TH SarabunIT๙" w:hAnsi="TH SarabunIT๙" w:cs="TH SarabunIT๙"/>
          <w:cs/>
        </w:rPr>
        <w:t>ธันวาคม</w:t>
      </w:r>
      <w:r w:rsidRPr="002539E9">
        <w:rPr>
          <w:rFonts w:ascii="TH SarabunIT๙" w:hAnsi="TH SarabunIT๙" w:cs="TH SarabunIT๙" w:hint="cs"/>
          <w:cs/>
        </w:rPr>
        <w:t xml:space="preserve"> พ.ศ. ๒๕๖๘</w:t>
      </w:r>
    </w:p>
    <w:p w14:paraId="20DC4B2A" w14:textId="306B752A" w:rsidR="002539E9" w:rsidRPr="002539E9" w:rsidRDefault="002539E9" w:rsidP="002539E9">
      <w:pPr>
        <w:pStyle w:val="AngsanaUPC17-00"/>
        <w:tabs>
          <w:tab w:val="left" w:pos="709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2539E9">
        <w:rPr>
          <w:rFonts w:ascii="TH SarabunIT๙" w:hAnsi="TH SarabunIT๙" w:cs="TH SarabunIT๙" w:hint="cs"/>
          <w:spacing w:val="-14"/>
          <w:cs/>
        </w:rPr>
        <w:t xml:space="preserve">(๔) </w:t>
      </w:r>
      <w:r w:rsidRPr="002539E9">
        <w:rPr>
          <w:rFonts w:ascii="TH SarabunIT๙" w:hAnsi="TH SarabunIT๙" w:cs="TH SarabunIT๙"/>
          <w:spacing w:val="-14"/>
          <w:cs/>
        </w:rPr>
        <w:t>ไม่เป็นรถที่ได้รับสิทธิประโยชน์ทางภาษีที่เกี่ยว</w:t>
      </w:r>
      <w:r w:rsidRPr="002539E9">
        <w:rPr>
          <w:rFonts w:ascii="TH SarabunIT๙" w:hAnsi="TH SarabunIT๙" w:cs="TH SarabunIT๙" w:hint="cs"/>
          <w:spacing w:val="-14"/>
          <w:cs/>
        </w:rPr>
        <w:t>ข้อง</w:t>
      </w:r>
      <w:r w:rsidRPr="002539E9">
        <w:rPr>
          <w:rFonts w:ascii="TH SarabunIT๙" w:hAnsi="TH SarabunIT๙" w:cs="TH SarabunIT๙"/>
          <w:spacing w:val="-14"/>
          <w:cs/>
        </w:rPr>
        <w:t>กับทรัพย์สินนั้นตามพระราชกฤษฎีกาอื่น</w:t>
      </w:r>
      <w:r w:rsidRPr="002539E9">
        <w:rPr>
          <w:rFonts w:ascii="TH SarabunIT๙" w:hAnsi="TH SarabunIT๙" w:cs="TH SarabunIT๙"/>
          <w:cs/>
        </w:rPr>
        <w:t>ที่ออกตามความในประมวลรัษฎากร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ไม่ว่าทั้งหมดหรือบางส่วน</w:t>
      </w:r>
    </w:p>
    <w:p w14:paraId="78D23F31" w14:textId="5615AD90" w:rsidR="00C10E2C" w:rsidRPr="002539E9" w:rsidRDefault="002539E9" w:rsidP="002539E9">
      <w:pPr>
        <w:pStyle w:val="AngsanaUPC17-00"/>
        <w:tabs>
          <w:tab w:val="left" w:pos="709"/>
          <w:tab w:val="left" w:pos="1701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571CF1">
        <w:rPr>
          <w:rFonts w:ascii="TH SarabunIT๙" w:hAnsi="TH SarabunIT๙" w:cs="TH SarabunIT๙" w:hint="cs"/>
          <w:spacing w:val="-10"/>
          <w:cs/>
        </w:rPr>
        <w:t xml:space="preserve">(๕) </w:t>
      </w:r>
      <w:r w:rsidRPr="00571CF1">
        <w:rPr>
          <w:rFonts w:ascii="TH SarabunIT๙" w:hAnsi="TH SarabunIT๙" w:cs="TH SarabunIT๙"/>
          <w:spacing w:val="-10"/>
          <w:cs/>
        </w:rPr>
        <w:t>ไม่เป็นรถที่นำไปใช้ในกิจการที่ได้รับยกเว้นภาษีเงินได้นิติบุคคลตามกฎหมายว่าด้วย</w:t>
      </w:r>
      <w:r w:rsidR="00571CF1">
        <w:rPr>
          <w:rFonts w:ascii="TH SarabunIT๙" w:hAnsi="TH SarabunIT๙" w:cs="TH SarabunIT๙"/>
          <w:spacing w:val="-10"/>
          <w:cs/>
        </w:rPr>
        <w:br/>
      </w:r>
      <w:r w:rsidRPr="002539E9">
        <w:rPr>
          <w:rFonts w:ascii="TH SarabunIT๙" w:hAnsi="TH SarabunIT๙" w:cs="TH SarabunIT๙"/>
          <w:cs/>
        </w:rPr>
        <w:t>การส่งเสริมการลงทุน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กฎหมายว่าด้วยการเพิ่มขีดความสามารถในการแข่งขันของประเทศสำหรับอุตสา</w:t>
      </w:r>
      <w:r w:rsidRPr="002539E9">
        <w:rPr>
          <w:rFonts w:ascii="TH SarabunIT๙" w:hAnsi="TH SarabunIT๙" w:cs="TH SarabunIT๙" w:hint="cs"/>
          <w:cs/>
        </w:rPr>
        <w:t>หก</w:t>
      </w:r>
      <w:r w:rsidRPr="002539E9">
        <w:rPr>
          <w:rFonts w:ascii="TH SarabunIT๙" w:hAnsi="TH SarabunIT๙" w:cs="TH SarabunIT๙"/>
          <w:cs/>
        </w:rPr>
        <w:t>รรมเป้าหมาย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หรือกฎหมายว่าด้วยเขตพัฒนาพิเศษภาคตะวันออก</w:t>
      </w:r>
      <w:r w:rsidRPr="002539E9">
        <w:rPr>
          <w:rFonts w:ascii="TH SarabunIT๙" w:hAnsi="TH SarabunIT๙" w:cs="TH SarabunIT๙" w:hint="cs"/>
          <w:cs/>
        </w:rPr>
        <w:t xml:space="preserve"> </w:t>
      </w:r>
      <w:r w:rsidRPr="002539E9">
        <w:rPr>
          <w:rFonts w:ascii="TH SarabunIT๙" w:hAnsi="TH SarabunIT๙" w:cs="TH SarabunIT๙"/>
          <w:cs/>
        </w:rPr>
        <w:t>ไม่ว่าทั้งหมดหรือบางส่วน</w:t>
      </w:r>
    </w:p>
    <w:p w14:paraId="279490AA" w14:textId="422C975E" w:rsidR="00C10E2C" w:rsidRPr="003475D3" w:rsidRDefault="002539E9" w:rsidP="003475D3">
      <w:pPr>
        <w:pStyle w:val="AngsanaUPC17-00"/>
        <w:tabs>
          <w:tab w:val="left" w:pos="709"/>
          <w:tab w:val="left" w:pos="1701"/>
          <w:tab w:val="left" w:pos="2160"/>
        </w:tabs>
        <w:ind w:right="0" w:firstLine="1418"/>
        <w:jc w:val="thaiDistribute"/>
        <w:rPr>
          <w:rFonts w:ascii="TH SarabunIT๙" w:hAnsi="TH SarabunIT๙" w:cs="TH SarabunIT๙"/>
          <w:spacing w:val="0"/>
        </w:rPr>
      </w:pPr>
      <w:r w:rsidRPr="002539E9">
        <w:rPr>
          <w:rFonts w:ascii="TH SarabunIT๙" w:hAnsi="TH SarabunIT๙" w:cs="TH SarabunIT๙"/>
          <w:spacing w:val="-14"/>
          <w:cs/>
        </w:rPr>
        <w:t xml:space="preserve">มาตรา </w:t>
      </w:r>
      <w:r w:rsidRPr="002539E9">
        <w:rPr>
          <w:rFonts w:ascii="TH SarabunIT๙" w:hAnsi="TH SarabunIT๙" w:cs="TH SarabunIT๙" w:hint="cs"/>
          <w:spacing w:val="-14"/>
          <w:cs/>
        </w:rPr>
        <w:t xml:space="preserve">๕ </w:t>
      </w:r>
      <w:r w:rsidRPr="002539E9">
        <w:rPr>
          <w:rFonts w:ascii="TH SarabunIT๙" w:hAnsi="TH SarabunIT๙" w:cs="TH SarabunIT๙"/>
          <w:spacing w:val="-14"/>
          <w:cs/>
        </w:rPr>
        <w:t>บริษัทหรือห้างหุ้นส่วนนิติบุคคล</w:t>
      </w:r>
      <w:r w:rsidRPr="002539E9">
        <w:rPr>
          <w:rFonts w:ascii="TH SarabunIT๙" w:hAnsi="TH SarabunIT๙" w:cs="TH SarabunIT๙" w:hint="cs"/>
          <w:spacing w:val="-14"/>
          <w:cs/>
        </w:rPr>
        <w:t>ที่จะใช้</w:t>
      </w:r>
      <w:r w:rsidRPr="002539E9">
        <w:rPr>
          <w:rFonts w:ascii="TH SarabunIT๙" w:hAnsi="TH SarabunIT๙" w:cs="TH SarabunIT๙"/>
          <w:spacing w:val="-14"/>
          <w:cs/>
        </w:rPr>
        <w:t>สิทธิ</w:t>
      </w:r>
      <w:r w:rsidRPr="002539E9">
        <w:rPr>
          <w:rFonts w:ascii="TH SarabunIT๙" w:hAnsi="TH SarabunIT๙" w:cs="TH SarabunIT๙" w:hint="cs"/>
          <w:spacing w:val="-14"/>
          <w:cs/>
        </w:rPr>
        <w:t>ยกเว้น</w:t>
      </w:r>
      <w:r w:rsidRPr="002539E9">
        <w:rPr>
          <w:rFonts w:ascii="TH SarabunIT๙" w:hAnsi="TH SarabunIT๙" w:cs="TH SarabunIT๙"/>
          <w:spacing w:val="-14"/>
          <w:cs/>
        </w:rPr>
        <w:t>ภาษีเงินได้ตาม</w:t>
      </w:r>
      <w:r w:rsidRPr="002539E9">
        <w:rPr>
          <w:rFonts w:ascii="TH SarabunIT๙" w:hAnsi="TH SarabunIT๙" w:cs="TH SarabunIT๙" w:hint="cs"/>
          <w:spacing w:val="-14"/>
          <w:cs/>
        </w:rPr>
        <w:t>พระราชกฤษฎีกานี้</w:t>
      </w:r>
      <w:r w:rsidRPr="002539E9">
        <w:rPr>
          <w:rFonts w:ascii="TH SarabunIT๙" w:hAnsi="TH SarabunIT๙" w:cs="TH SarabunIT๙"/>
          <w:spacing w:val="0"/>
          <w:cs/>
        </w:rPr>
        <w:t>จะต้องจัดทำโครงการลงทุน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แผนการจ่ายเงิน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และรายละเอียดของยานยนต์ไฟฟ้าเชิงพาณิชย์ขนาดใหญ่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และแจ้งต่ออธิบดี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 </w:t>
      </w:r>
      <w:r w:rsidRPr="002539E9">
        <w:rPr>
          <w:rFonts w:ascii="TH SarabunIT๙" w:hAnsi="TH SarabunIT๙" w:cs="TH SarabunIT๙"/>
          <w:spacing w:val="0"/>
          <w:cs/>
        </w:rPr>
        <w:t>ทั้งนี้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ตามหลักเกณฑ์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วิธีการ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และ</w:t>
      </w:r>
      <w:r w:rsidRPr="002539E9">
        <w:rPr>
          <w:rFonts w:ascii="TH SarabunIT๙" w:hAnsi="TH SarabunIT๙" w:cs="TH SarabunIT๙"/>
          <w:spacing w:val="0"/>
          <w:cs/>
        </w:rPr>
        <w:t>เงื่อนไข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ที่อธิบดีประกาศกำหนด</w:t>
      </w:r>
    </w:p>
    <w:p w14:paraId="2FFA03AA" w14:textId="582C2FD9" w:rsidR="00666AFF" w:rsidRPr="00D432FB" w:rsidRDefault="002539E9" w:rsidP="002539E9">
      <w:pPr>
        <w:pStyle w:val="AngsanaUPC17-00"/>
        <w:tabs>
          <w:tab w:val="left" w:pos="1418"/>
          <w:tab w:val="left" w:pos="1701"/>
          <w:tab w:val="left" w:pos="2160"/>
        </w:tabs>
        <w:ind w:right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2539E9">
        <w:rPr>
          <w:rFonts w:ascii="TH SarabunIT๙" w:hAnsi="TH SarabunIT๙" w:cs="TH SarabunIT๙" w:hint="cs"/>
          <w:spacing w:val="0"/>
          <w:cs/>
        </w:rPr>
        <w:t xml:space="preserve">มาตรา ๖ </w:t>
      </w:r>
      <w:r w:rsidRPr="002539E9">
        <w:rPr>
          <w:rFonts w:ascii="TH SarabunIT๙" w:hAnsi="TH SarabunIT๙" w:cs="TH SarabunIT๙"/>
          <w:spacing w:val="0"/>
          <w:cs/>
        </w:rPr>
        <w:t>กรณ</w:t>
      </w:r>
      <w:r w:rsidRPr="002539E9">
        <w:rPr>
          <w:rFonts w:ascii="TH SarabunIT๙" w:hAnsi="TH SarabunIT๙" w:cs="TH SarabunIT๙" w:hint="cs"/>
          <w:spacing w:val="0"/>
          <w:cs/>
        </w:rPr>
        <w:t>ี</w:t>
      </w:r>
      <w:r w:rsidRPr="002539E9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บริษัทหรือห้างหุ้นส่วนนิติบุคคลได้ใช้สิทธิยกเว้นภาษีเงินได้</w:t>
      </w:r>
      <w:r w:rsidRPr="002539E9">
        <w:rPr>
          <w:rFonts w:ascii="TH SarabunIT๙" w:hAnsi="TH SarabunIT๙" w:cs="TH SarabunIT๙"/>
          <w:spacing w:val="0"/>
          <w:cs/>
        </w:rPr>
        <w:br/>
        <w:t>ตามพระราชกฤษฎีกานี้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และต่อมาไม่ปฏิบัติตามหลักเกณฑ์ที่กำหนดในมาตรา ๕ หรือยานยนต์ไฟฟ้า</w:t>
      </w:r>
      <w:r>
        <w:rPr>
          <w:rFonts w:ascii="TH SarabunIT๙" w:hAnsi="TH SarabunIT๙" w:cs="TH SarabunIT๙"/>
          <w:spacing w:val="0"/>
          <w:cs/>
        </w:rPr>
        <w:br/>
      </w:r>
      <w:r w:rsidRPr="002539E9">
        <w:rPr>
          <w:rFonts w:ascii="TH SarabunIT๙" w:hAnsi="TH SarabunIT๙" w:cs="TH SarabunIT๙" w:hint="cs"/>
          <w:spacing w:val="0"/>
          <w:cs/>
        </w:rPr>
        <w:t>เชิงพาณิชย์ขนาดใหญ่</w:t>
      </w:r>
      <w:r w:rsidRPr="002539E9">
        <w:rPr>
          <w:rFonts w:ascii="TH SarabunIT๙" w:hAnsi="TH SarabunIT๙" w:cs="TH SarabunIT๙"/>
          <w:spacing w:val="0"/>
          <w:cs/>
        </w:rPr>
        <w:t>ไม่เข้าลักษณะตามมาตรา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๔ </w:t>
      </w:r>
      <w:r w:rsidRPr="002539E9">
        <w:rPr>
          <w:rFonts w:ascii="TH SarabunIT๙" w:hAnsi="TH SarabunIT๙" w:cs="TH SarabunIT๙"/>
          <w:spacing w:val="0"/>
          <w:cs/>
        </w:rPr>
        <w:t>ในรอบระยะเวลาบัญชีใด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ให้สิทธิที่จะได้รับยกเว้นภาษีเงินได้ตามพระราชกฤษฎีกานี้สิ้นสุดลง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และบริษัทหรือห้างหุ้นส่วนนิติบุคคลนั้นจะต้องนำเงินได้</w:t>
      </w:r>
      <w:r w:rsidRPr="002539E9">
        <w:rPr>
          <w:rFonts w:ascii="TH SarabunIT๙" w:hAnsi="TH SarabunIT๙" w:cs="TH SarabunIT๙"/>
          <w:spacing w:val="0"/>
          <w:cs/>
        </w:rPr>
        <w:br/>
        <w:t>ที่ได้ใช้สิทธิยกเว้นภาษีเงินได้ไปแล้วไปรวมเป็นรายได้ในการคำนวณกำไรสุทธิเพื่อเสียภาษีเงินได้</w:t>
      </w:r>
      <w:r w:rsidRPr="002539E9">
        <w:rPr>
          <w:rFonts w:ascii="TH SarabunIT๙" w:hAnsi="TH SarabunIT๙" w:cs="TH SarabunIT๙"/>
          <w:spacing w:val="0"/>
          <w:cs/>
        </w:rPr>
        <w:br/>
        <w:t>ในรอบระยะเวลาบัญชีที่ได้ใช้สิทธินั้น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เว</w:t>
      </w:r>
      <w:r w:rsidRPr="002539E9">
        <w:rPr>
          <w:rFonts w:ascii="TH SarabunIT๙" w:hAnsi="TH SarabunIT๙" w:cs="TH SarabunIT๙" w:hint="cs"/>
          <w:spacing w:val="0"/>
          <w:cs/>
        </w:rPr>
        <w:t>้นแ</w:t>
      </w:r>
      <w:r w:rsidRPr="002539E9">
        <w:rPr>
          <w:rFonts w:ascii="TH SarabunIT๙" w:hAnsi="TH SarabunIT๙" w:cs="TH SarabunIT๙"/>
          <w:spacing w:val="0"/>
          <w:cs/>
        </w:rPr>
        <w:t>ต่กรณีที่มีการขายยานยนต์ไฟฟ้าเชิงพาณิชย์ขนาดใหญ่</w:t>
      </w:r>
      <w:r w:rsidRPr="002539E9">
        <w:rPr>
          <w:rFonts w:ascii="TH SarabunIT๙" w:hAnsi="TH SarabunIT๙" w:cs="TH SarabunIT๙" w:hint="cs"/>
          <w:spacing w:val="0"/>
          <w:cs/>
        </w:rPr>
        <w:t>นั้น</w:t>
      </w:r>
      <w:r w:rsidRPr="002539E9">
        <w:rPr>
          <w:rFonts w:ascii="TH SarabunIT๙" w:hAnsi="TH SarabunIT๙" w:cs="TH SarabunIT๙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-8"/>
          <w:cs/>
        </w:rPr>
        <w:t>หรือยานยนต์ไฟฟ้าเชิงพาณิชย์ขนาดใหญ่นั้นถูกทำลายหรือสูญหายหรือสิ้นสภาพ</w:t>
      </w:r>
      <w:r w:rsidRPr="002539E9">
        <w:rPr>
          <w:rFonts w:ascii="TH SarabunIT๙" w:hAnsi="TH SarabunIT๙" w:cs="TH SarabunIT๙" w:hint="cs"/>
          <w:spacing w:val="-8"/>
          <w:cs/>
        </w:rPr>
        <w:t xml:space="preserve"> </w:t>
      </w:r>
      <w:r w:rsidRPr="002539E9">
        <w:rPr>
          <w:rFonts w:ascii="TH SarabunIT๙" w:hAnsi="TH SarabunIT๙" w:cs="TH SarabunIT๙"/>
          <w:spacing w:val="-8"/>
          <w:cs/>
        </w:rPr>
        <w:t>ให้สิทธิยกเว้นภาษีเงินได้นั้น</w:t>
      </w:r>
      <w:r w:rsidRPr="002539E9">
        <w:rPr>
          <w:rFonts w:ascii="TH SarabunIT๙" w:hAnsi="TH SarabunIT๙" w:cs="TH SarabunIT๙"/>
          <w:spacing w:val="0"/>
          <w:cs/>
        </w:rPr>
        <w:t>สิ้นสุดลงนับแต่รอบระยะเวลาบัญชีที่ได้ขายยานยนต์ไฟฟ้าเชิงพาณิชย์ขนาดใหญ่</w:t>
      </w:r>
      <w:r w:rsidRPr="002539E9">
        <w:rPr>
          <w:rFonts w:ascii="TH SarabunIT๙" w:hAnsi="TH SarabunIT๙" w:cs="TH SarabunIT๙" w:hint="cs"/>
          <w:spacing w:val="0"/>
          <w:cs/>
        </w:rPr>
        <w:t>นั้น</w:t>
      </w:r>
      <w:r w:rsidRPr="002539E9">
        <w:rPr>
          <w:rFonts w:ascii="TH SarabunIT๙" w:hAnsi="TH SarabunIT๙" w:cs="TH SarabunIT๙"/>
          <w:spacing w:val="0"/>
          <w:cs/>
        </w:rPr>
        <w:t xml:space="preserve"> หรือยานยนต์ไฟฟ้าเชิงพาณิชย์ขนาดใหญ่นั้นถูกทำลายหรือสูญหายหรือสิ้นสภาพ</w:t>
      </w:r>
      <w:r w:rsidRPr="002539E9">
        <w:rPr>
          <w:rFonts w:ascii="TH SarabunIT๙" w:hAnsi="TH SarabunIT๙" w:cs="TH SarabunIT๙" w:hint="cs"/>
          <w:spacing w:val="0"/>
          <w:cs/>
        </w:rPr>
        <w:t xml:space="preserve"> </w:t>
      </w:r>
      <w:r w:rsidRPr="002539E9">
        <w:rPr>
          <w:rFonts w:ascii="TH SarabunIT๙" w:hAnsi="TH SarabunIT๙" w:cs="TH SarabunIT๙"/>
          <w:spacing w:val="0"/>
          <w:cs/>
        </w:rPr>
        <w:t>แล้วแต่กรณี โดยไม่ต้องนำเงิน</w:t>
      </w:r>
      <w:r w:rsidRPr="002539E9">
        <w:rPr>
          <w:rFonts w:ascii="TH SarabunIT๙" w:hAnsi="TH SarabunIT๙" w:cs="TH SarabunIT๙" w:hint="cs"/>
          <w:spacing w:val="0"/>
          <w:cs/>
        </w:rPr>
        <w:t>ได้</w:t>
      </w:r>
      <w:r w:rsidRPr="002539E9">
        <w:rPr>
          <w:rFonts w:ascii="TH SarabunIT๙" w:hAnsi="TH SarabunIT๙" w:cs="TH SarabunIT๙"/>
          <w:spacing w:val="0"/>
          <w:cs/>
        </w:rPr>
        <w:t>ที่ได้รับจากการใช้สิทธิยกเว้นภาษีเงินได้ที่ได้รับแล้วไปรวม</w:t>
      </w:r>
      <w:r w:rsidRPr="002539E9">
        <w:rPr>
          <w:rFonts w:ascii="TH SarabunIT๙" w:hAnsi="TH SarabunIT๙" w:cs="TH SarabunIT๙" w:hint="cs"/>
          <w:spacing w:val="0"/>
          <w:cs/>
        </w:rPr>
        <w:t>เป็นรายได้ในการ</w:t>
      </w:r>
      <w:r w:rsidRPr="002539E9">
        <w:rPr>
          <w:rFonts w:ascii="TH SarabunIT๙" w:hAnsi="TH SarabunIT๙" w:cs="TH SarabunIT๙"/>
          <w:spacing w:val="0"/>
          <w:cs/>
        </w:rPr>
        <w:t>คำนวณ</w:t>
      </w:r>
      <w:r w:rsidRPr="002539E9">
        <w:rPr>
          <w:rFonts w:ascii="TH SarabunIT๙" w:hAnsi="TH SarabunIT๙" w:cs="TH SarabunIT๙" w:hint="cs"/>
          <w:spacing w:val="0"/>
          <w:cs/>
        </w:rPr>
        <w:t>กำไรสุทธิอีก</w:t>
      </w:r>
    </w:p>
    <w:p w14:paraId="256B6282" w14:textId="2C1F1A40" w:rsidR="00E57CE6" w:rsidRPr="00C5260F" w:rsidRDefault="00666AFF" w:rsidP="002539E9">
      <w:pPr>
        <w:pStyle w:val="AngsanaUPC17-00"/>
        <w:tabs>
          <w:tab w:val="left" w:pos="1418"/>
          <w:tab w:val="left" w:pos="1701"/>
          <w:tab w:val="left" w:pos="2160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  <w:spacing w:val="0"/>
          <w:cs/>
        </w:rPr>
        <w:tab/>
      </w:r>
      <w:r w:rsidR="001033A8">
        <w:rPr>
          <w:rFonts w:ascii="TH SarabunIT๙" w:hAnsi="TH SarabunIT๙" w:cs="TH SarabunIT๙" w:hint="cs"/>
          <w:spacing w:val="0"/>
          <w:cs/>
        </w:rPr>
        <w:t xml:space="preserve">มาตรา </w:t>
      </w:r>
      <w:r w:rsidR="002539E9">
        <w:rPr>
          <w:rFonts w:ascii="TH SarabunIT๙" w:hAnsi="TH SarabunIT๙" w:cs="TH SarabunIT๙" w:hint="cs"/>
          <w:spacing w:val="0"/>
          <w:cs/>
        </w:rPr>
        <w:t>7</w:t>
      </w:r>
      <w:r>
        <w:rPr>
          <w:rFonts w:ascii="TH SarabunIT๙" w:hAnsi="TH SarabunIT๙" w:cs="TH SarabunIT๙" w:hint="cs"/>
          <w:spacing w:val="0"/>
          <w:cs/>
        </w:rPr>
        <w:tab/>
      </w:r>
      <w:r w:rsidR="00E57CE6">
        <w:rPr>
          <w:rFonts w:ascii="TH SarabunIT๙" w:hAnsi="TH SarabunIT๙" w:cs="TH SarabunIT๙" w:hint="cs"/>
          <w:spacing w:val="0"/>
          <w:cs/>
        </w:rPr>
        <w:t>ให้รัฐมนตรีว่าการกระทรวงการคลังรักษาการตามพระราชกฤษฎีกานี้</w:t>
      </w:r>
    </w:p>
    <w:p w14:paraId="23AECF39" w14:textId="77777777" w:rsidR="00601DDA" w:rsidRPr="00C5260F" w:rsidRDefault="00601DDA" w:rsidP="00183C9E">
      <w:pPr>
        <w:pStyle w:val="AngsanaUPC17-00"/>
        <w:tabs>
          <w:tab w:val="left" w:pos="709"/>
          <w:tab w:val="left" w:pos="1701"/>
          <w:tab w:val="left" w:pos="2160"/>
        </w:tabs>
        <w:ind w:right="-45"/>
        <w:jc w:val="thaiDistribute"/>
        <w:rPr>
          <w:rFonts w:ascii="TH SarabunIT๙" w:hAnsi="TH SarabunIT๙" w:cs="TH SarabunIT๙"/>
          <w:spacing w:val="0"/>
          <w:cs/>
        </w:rPr>
      </w:pPr>
    </w:p>
    <w:p w14:paraId="045087D1" w14:textId="77777777" w:rsidR="00A432F2" w:rsidRPr="002539E9" w:rsidRDefault="00A432F2" w:rsidP="00623D7F">
      <w:pPr>
        <w:pStyle w:val="AngsanaUPC17-00"/>
        <w:ind w:right="5954"/>
        <w:rPr>
          <w:rFonts w:ascii="TH SarabunIT๙" w:hAnsi="TH SarabunIT๙" w:cs="TH SarabunIT๙"/>
          <w:spacing w:val="0"/>
        </w:rPr>
      </w:pPr>
      <w:r w:rsidRPr="002539E9">
        <w:rPr>
          <w:rFonts w:ascii="TH SarabunIT๙" w:hAnsi="TH SarabunIT๙" w:cs="TH SarabunIT๙"/>
          <w:spacing w:val="0"/>
          <w:cs/>
        </w:rPr>
        <w:t>ผู้รับสนองพระ</w:t>
      </w:r>
      <w:r w:rsidR="000F2C00" w:rsidRPr="002539E9">
        <w:rPr>
          <w:rFonts w:ascii="TH SarabunIT๙" w:hAnsi="TH SarabunIT๙" w:cs="TH SarabunIT๙" w:hint="cs"/>
          <w:spacing w:val="0"/>
          <w:cs/>
        </w:rPr>
        <w:t>บรม</w:t>
      </w:r>
      <w:r w:rsidRPr="002539E9">
        <w:rPr>
          <w:rFonts w:ascii="TH SarabunIT๙" w:hAnsi="TH SarabunIT๙" w:cs="TH SarabunIT๙"/>
          <w:spacing w:val="0"/>
          <w:cs/>
        </w:rPr>
        <w:t>ราชโองการ</w:t>
      </w:r>
    </w:p>
    <w:p w14:paraId="10AF08C2" w14:textId="68C3927C" w:rsidR="00A432F2" w:rsidRPr="002539E9" w:rsidRDefault="002539E9" w:rsidP="00623D7F">
      <w:pPr>
        <w:pStyle w:val="AngsanaUPC17-00"/>
        <w:ind w:right="5954"/>
        <w:rPr>
          <w:rFonts w:ascii="TH SarabunIT๙" w:hAnsi="TH SarabunIT๙" w:cs="TH SarabunIT๙"/>
          <w:spacing w:val="0"/>
        </w:rPr>
      </w:pPr>
      <w:r w:rsidRPr="002539E9">
        <w:rPr>
          <w:rFonts w:ascii="TH SarabunIT๙" w:hAnsi="TH SarabunIT๙" w:cs="TH SarabunIT๙" w:hint="cs"/>
          <w:spacing w:val="0"/>
          <w:cs/>
        </w:rPr>
        <w:t xml:space="preserve">      ภูมิธรรม  เวชยชัย</w:t>
      </w:r>
    </w:p>
    <w:p w14:paraId="25EFC6C1" w14:textId="12DF5D7C" w:rsidR="00A432F2" w:rsidRPr="002539E9" w:rsidRDefault="00A432F2" w:rsidP="00623D7F">
      <w:pPr>
        <w:pStyle w:val="AngsanaUPC17-00"/>
        <w:tabs>
          <w:tab w:val="left" w:pos="426"/>
        </w:tabs>
        <w:ind w:right="5954"/>
        <w:rPr>
          <w:rFonts w:ascii="TH SarabunIT๙" w:hAnsi="TH SarabunIT๙" w:cs="TH SarabunIT๙"/>
          <w:color w:val="FFFFFF"/>
          <w:spacing w:val="0"/>
          <w:sz w:val="28"/>
          <w:szCs w:val="28"/>
        </w:rPr>
      </w:pPr>
      <w:r w:rsidRPr="002539E9">
        <w:rPr>
          <w:rFonts w:ascii="TH SarabunIT๙" w:hAnsi="TH SarabunIT๙" w:cs="TH SarabunIT๙"/>
          <w:spacing w:val="0"/>
          <w:cs/>
        </w:rPr>
        <w:tab/>
      </w:r>
      <w:r w:rsidR="002539E9" w:rsidRPr="002539E9">
        <w:rPr>
          <w:rFonts w:ascii="TH SarabunIT๙" w:hAnsi="TH SarabunIT๙" w:cs="TH SarabunIT๙" w:hint="cs"/>
          <w:spacing w:val="0"/>
          <w:cs/>
        </w:rPr>
        <w:t>รอง</w:t>
      </w:r>
      <w:r w:rsidRPr="002539E9">
        <w:rPr>
          <w:rFonts w:ascii="TH SarabunIT๙" w:hAnsi="TH SarabunIT๙" w:cs="TH SarabunIT๙"/>
          <w:spacing w:val="0"/>
          <w:cs/>
        </w:rPr>
        <w:t>นายกรัฐมนตรี</w:t>
      </w:r>
    </w:p>
    <w:sectPr w:rsidR="00A432F2" w:rsidRPr="002539E9" w:rsidSect="006E465C">
      <w:headerReference w:type="even" r:id="rId9"/>
      <w:headerReference w:type="default" r:id="rId10"/>
      <w:pgSz w:w="11907" w:h="16840" w:code="9"/>
      <w:pgMar w:top="992" w:right="1134" w:bottom="0" w:left="1701" w:header="567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20F3" w14:textId="77777777" w:rsidR="00C95FF7" w:rsidRDefault="00C95FF7">
      <w:r>
        <w:separator/>
      </w:r>
    </w:p>
  </w:endnote>
  <w:endnote w:type="continuationSeparator" w:id="0">
    <w:p w14:paraId="69671960" w14:textId="77777777" w:rsidR="00C95FF7" w:rsidRDefault="00C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DB74" w14:textId="77777777" w:rsidR="00C95FF7" w:rsidRDefault="00C95FF7">
      <w:r>
        <w:separator/>
      </w:r>
    </w:p>
  </w:footnote>
  <w:footnote w:type="continuationSeparator" w:id="0">
    <w:p w14:paraId="09D8C260" w14:textId="77777777" w:rsidR="00C95FF7" w:rsidRDefault="00C9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62E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25454F2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9505" w14:textId="77777777" w:rsidR="00B801CB" w:rsidRPr="00627D6E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8471B2">
      <w:rPr>
        <w:rStyle w:val="PageNumber"/>
        <w:rFonts w:ascii="TH SarabunIT๙" w:hAnsi="TH SarabunIT๙" w:cs="TH SarabunIT๙"/>
        <w:noProof/>
        <w:cs/>
      </w:rPr>
      <w:t>๓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14:paraId="6BF1D27B" w14:textId="77777777" w:rsidR="00B801CB" w:rsidRDefault="00B801CB">
    <w:pPr>
      <w:pStyle w:val="Header"/>
    </w:pPr>
  </w:p>
  <w:p w14:paraId="0285EF06" w14:textId="77777777" w:rsidR="007E3F97" w:rsidRDefault="007E3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F75D8C"/>
    <w:multiLevelType w:val="hybridMultilevel"/>
    <w:tmpl w:val="AF840E2A"/>
    <w:lvl w:ilvl="0" w:tplc="80DC1B5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9"/>
    <w:rsid w:val="00001AD5"/>
    <w:rsid w:val="0001781D"/>
    <w:rsid w:val="0001797B"/>
    <w:rsid w:val="00021B9F"/>
    <w:rsid w:val="000241EB"/>
    <w:rsid w:val="0002529E"/>
    <w:rsid w:val="000277E8"/>
    <w:rsid w:val="000326C8"/>
    <w:rsid w:val="00033294"/>
    <w:rsid w:val="00040806"/>
    <w:rsid w:val="00041C52"/>
    <w:rsid w:val="000579D2"/>
    <w:rsid w:val="00061280"/>
    <w:rsid w:val="00061D2E"/>
    <w:rsid w:val="0006542E"/>
    <w:rsid w:val="000708D2"/>
    <w:rsid w:val="00074A4C"/>
    <w:rsid w:val="00077DDA"/>
    <w:rsid w:val="000822D1"/>
    <w:rsid w:val="0008461A"/>
    <w:rsid w:val="00084C9E"/>
    <w:rsid w:val="0009120E"/>
    <w:rsid w:val="000A1444"/>
    <w:rsid w:val="000A3F56"/>
    <w:rsid w:val="000B1788"/>
    <w:rsid w:val="000B4D92"/>
    <w:rsid w:val="000C6A7C"/>
    <w:rsid w:val="000D1203"/>
    <w:rsid w:val="000D2D6D"/>
    <w:rsid w:val="000D528B"/>
    <w:rsid w:val="000D5A76"/>
    <w:rsid w:val="000E4893"/>
    <w:rsid w:val="000F22BC"/>
    <w:rsid w:val="000F2C00"/>
    <w:rsid w:val="000F3BB4"/>
    <w:rsid w:val="001019B3"/>
    <w:rsid w:val="001033A8"/>
    <w:rsid w:val="00106358"/>
    <w:rsid w:val="001116B8"/>
    <w:rsid w:val="00112CD4"/>
    <w:rsid w:val="00117F43"/>
    <w:rsid w:val="00120807"/>
    <w:rsid w:val="001211DF"/>
    <w:rsid w:val="001263FE"/>
    <w:rsid w:val="0013224F"/>
    <w:rsid w:val="0013498C"/>
    <w:rsid w:val="00134C95"/>
    <w:rsid w:val="00134E43"/>
    <w:rsid w:val="00136EF4"/>
    <w:rsid w:val="00137020"/>
    <w:rsid w:val="00141127"/>
    <w:rsid w:val="0015159E"/>
    <w:rsid w:val="00151B46"/>
    <w:rsid w:val="00154569"/>
    <w:rsid w:val="001709FD"/>
    <w:rsid w:val="00176C97"/>
    <w:rsid w:val="00183C9E"/>
    <w:rsid w:val="00183FCD"/>
    <w:rsid w:val="00185869"/>
    <w:rsid w:val="0019282C"/>
    <w:rsid w:val="00194488"/>
    <w:rsid w:val="001C0F42"/>
    <w:rsid w:val="001C7717"/>
    <w:rsid w:val="001E0BA3"/>
    <w:rsid w:val="001E7F3C"/>
    <w:rsid w:val="001F5773"/>
    <w:rsid w:val="001F5C8E"/>
    <w:rsid w:val="001F6007"/>
    <w:rsid w:val="00201223"/>
    <w:rsid w:val="00201F5C"/>
    <w:rsid w:val="00203331"/>
    <w:rsid w:val="002038A9"/>
    <w:rsid w:val="00207628"/>
    <w:rsid w:val="00233B17"/>
    <w:rsid w:val="00235074"/>
    <w:rsid w:val="00236DB4"/>
    <w:rsid w:val="00237C7F"/>
    <w:rsid w:val="00247BEF"/>
    <w:rsid w:val="002539E9"/>
    <w:rsid w:val="00254C17"/>
    <w:rsid w:val="0025682F"/>
    <w:rsid w:val="0026121F"/>
    <w:rsid w:val="00261443"/>
    <w:rsid w:val="00261B7F"/>
    <w:rsid w:val="002637A2"/>
    <w:rsid w:val="002640BE"/>
    <w:rsid w:val="002674C3"/>
    <w:rsid w:val="00270B7B"/>
    <w:rsid w:val="00271D52"/>
    <w:rsid w:val="00272BA9"/>
    <w:rsid w:val="00276CC7"/>
    <w:rsid w:val="00281B85"/>
    <w:rsid w:val="002856A4"/>
    <w:rsid w:val="00290DB8"/>
    <w:rsid w:val="0029300B"/>
    <w:rsid w:val="00295E59"/>
    <w:rsid w:val="002A622A"/>
    <w:rsid w:val="002B0009"/>
    <w:rsid w:val="002B762B"/>
    <w:rsid w:val="002B7B4E"/>
    <w:rsid w:val="002B7F30"/>
    <w:rsid w:val="002C24D8"/>
    <w:rsid w:val="002C3143"/>
    <w:rsid w:val="002C6EAB"/>
    <w:rsid w:val="002D0D69"/>
    <w:rsid w:val="002D1247"/>
    <w:rsid w:val="002D22CC"/>
    <w:rsid w:val="002E3443"/>
    <w:rsid w:val="002E6FB6"/>
    <w:rsid w:val="002E7FFE"/>
    <w:rsid w:val="002F3356"/>
    <w:rsid w:val="002F5268"/>
    <w:rsid w:val="002F5BAF"/>
    <w:rsid w:val="003001F6"/>
    <w:rsid w:val="003121F6"/>
    <w:rsid w:val="003144B3"/>
    <w:rsid w:val="003146CF"/>
    <w:rsid w:val="0031523A"/>
    <w:rsid w:val="00316165"/>
    <w:rsid w:val="003170D2"/>
    <w:rsid w:val="003210A4"/>
    <w:rsid w:val="0032261E"/>
    <w:rsid w:val="003251DA"/>
    <w:rsid w:val="003258F9"/>
    <w:rsid w:val="0032659B"/>
    <w:rsid w:val="003335FF"/>
    <w:rsid w:val="0034664E"/>
    <w:rsid w:val="003475D3"/>
    <w:rsid w:val="00351167"/>
    <w:rsid w:val="00352053"/>
    <w:rsid w:val="00352933"/>
    <w:rsid w:val="0035297F"/>
    <w:rsid w:val="00352F54"/>
    <w:rsid w:val="00357811"/>
    <w:rsid w:val="00357F51"/>
    <w:rsid w:val="00361F28"/>
    <w:rsid w:val="00365AB0"/>
    <w:rsid w:val="00380BFD"/>
    <w:rsid w:val="00381FE8"/>
    <w:rsid w:val="00384579"/>
    <w:rsid w:val="00391100"/>
    <w:rsid w:val="0039199F"/>
    <w:rsid w:val="003A20A5"/>
    <w:rsid w:val="003A6747"/>
    <w:rsid w:val="003C1329"/>
    <w:rsid w:val="003C5568"/>
    <w:rsid w:val="003D4AC0"/>
    <w:rsid w:val="003D5301"/>
    <w:rsid w:val="003E33E8"/>
    <w:rsid w:val="003E44F3"/>
    <w:rsid w:val="003E55A1"/>
    <w:rsid w:val="003E5ABE"/>
    <w:rsid w:val="003E5D5B"/>
    <w:rsid w:val="003E7DD1"/>
    <w:rsid w:val="003F0172"/>
    <w:rsid w:val="003F61C8"/>
    <w:rsid w:val="004010B1"/>
    <w:rsid w:val="0040118B"/>
    <w:rsid w:val="00403BDC"/>
    <w:rsid w:val="0040598D"/>
    <w:rsid w:val="00405C86"/>
    <w:rsid w:val="00406B52"/>
    <w:rsid w:val="00411F02"/>
    <w:rsid w:val="00413543"/>
    <w:rsid w:val="00413DB1"/>
    <w:rsid w:val="004145C1"/>
    <w:rsid w:val="0041586A"/>
    <w:rsid w:val="00427C58"/>
    <w:rsid w:val="00430F5F"/>
    <w:rsid w:val="0043174A"/>
    <w:rsid w:val="00433637"/>
    <w:rsid w:val="00436215"/>
    <w:rsid w:val="0044039D"/>
    <w:rsid w:val="0044393D"/>
    <w:rsid w:val="00443F26"/>
    <w:rsid w:val="00455825"/>
    <w:rsid w:val="00455901"/>
    <w:rsid w:val="004570B6"/>
    <w:rsid w:val="004570C8"/>
    <w:rsid w:val="00474B1B"/>
    <w:rsid w:val="00484782"/>
    <w:rsid w:val="00490CA7"/>
    <w:rsid w:val="00491901"/>
    <w:rsid w:val="00491E2D"/>
    <w:rsid w:val="004957AF"/>
    <w:rsid w:val="00495917"/>
    <w:rsid w:val="004A24A5"/>
    <w:rsid w:val="004A508B"/>
    <w:rsid w:val="004A5B64"/>
    <w:rsid w:val="004A66ED"/>
    <w:rsid w:val="004B13D8"/>
    <w:rsid w:val="004B2309"/>
    <w:rsid w:val="004B5EB3"/>
    <w:rsid w:val="004B7D08"/>
    <w:rsid w:val="004C0AD6"/>
    <w:rsid w:val="004C33E2"/>
    <w:rsid w:val="004C3772"/>
    <w:rsid w:val="004C7488"/>
    <w:rsid w:val="004C7AA1"/>
    <w:rsid w:val="004D1484"/>
    <w:rsid w:val="004D2D85"/>
    <w:rsid w:val="004E2E61"/>
    <w:rsid w:val="004E6BAA"/>
    <w:rsid w:val="004F0BA6"/>
    <w:rsid w:val="004F0F4C"/>
    <w:rsid w:val="004F237C"/>
    <w:rsid w:val="004F3F09"/>
    <w:rsid w:val="00503C50"/>
    <w:rsid w:val="005040D8"/>
    <w:rsid w:val="0050471E"/>
    <w:rsid w:val="00515CC1"/>
    <w:rsid w:val="005214EC"/>
    <w:rsid w:val="00522750"/>
    <w:rsid w:val="00525FC6"/>
    <w:rsid w:val="00531708"/>
    <w:rsid w:val="00534963"/>
    <w:rsid w:val="00542DD0"/>
    <w:rsid w:val="005436EB"/>
    <w:rsid w:val="00547245"/>
    <w:rsid w:val="00554E36"/>
    <w:rsid w:val="0055736B"/>
    <w:rsid w:val="00557814"/>
    <w:rsid w:val="005579B0"/>
    <w:rsid w:val="005579EF"/>
    <w:rsid w:val="005603C6"/>
    <w:rsid w:val="0056421D"/>
    <w:rsid w:val="00564B61"/>
    <w:rsid w:val="00571AB9"/>
    <w:rsid w:val="00571C60"/>
    <w:rsid w:val="00571CF1"/>
    <w:rsid w:val="00575051"/>
    <w:rsid w:val="00576279"/>
    <w:rsid w:val="00581E9E"/>
    <w:rsid w:val="00584BE8"/>
    <w:rsid w:val="005903B8"/>
    <w:rsid w:val="00592F09"/>
    <w:rsid w:val="00593753"/>
    <w:rsid w:val="005A6206"/>
    <w:rsid w:val="005A65D7"/>
    <w:rsid w:val="005B0632"/>
    <w:rsid w:val="005C4F9A"/>
    <w:rsid w:val="005C6111"/>
    <w:rsid w:val="005C7966"/>
    <w:rsid w:val="005D1D3E"/>
    <w:rsid w:val="005D1FBF"/>
    <w:rsid w:val="005D56F3"/>
    <w:rsid w:val="005D706F"/>
    <w:rsid w:val="005E7338"/>
    <w:rsid w:val="005F186E"/>
    <w:rsid w:val="005F2019"/>
    <w:rsid w:val="005F24B1"/>
    <w:rsid w:val="005F2BB9"/>
    <w:rsid w:val="005F34BC"/>
    <w:rsid w:val="005F36B1"/>
    <w:rsid w:val="005F63E9"/>
    <w:rsid w:val="005F72AE"/>
    <w:rsid w:val="006001BE"/>
    <w:rsid w:val="00601DDA"/>
    <w:rsid w:val="006046EB"/>
    <w:rsid w:val="00610FD9"/>
    <w:rsid w:val="00615B53"/>
    <w:rsid w:val="006201BB"/>
    <w:rsid w:val="00623D7F"/>
    <w:rsid w:val="00627D6E"/>
    <w:rsid w:val="006326B4"/>
    <w:rsid w:val="00633E56"/>
    <w:rsid w:val="0063669C"/>
    <w:rsid w:val="00636889"/>
    <w:rsid w:val="006401E3"/>
    <w:rsid w:val="00641061"/>
    <w:rsid w:val="00641DE0"/>
    <w:rsid w:val="00642C69"/>
    <w:rsid w:val="0064547A"/>
    <w:rsid w:val="00653298"/>
    <w:rsid w:val="006574CF"/>
    <w:rsid w:val="006638A7"/>
    <w:rsid w:val="00666AFF"/>
    <w:rsid w:val="00667C91"/>
    <w:rsid w:val="0068360C"/>
    <w:rsid w:val="00683E69"/>
    <w:rsid w:val="00685819"/>
    <w:rsid w:val="00687EFC"/>
    <w:rsid w:val="00695B76"/>
    <w:rsid w:val="0069732D"/>
    <w:rsid w:val="006A3146"/>
    <w:rsid w:val="006B438F"/>
    <w:rsid w:val="006C227D"/>
    <w:rsid w:val="006C3750"/>
    <w:rsid w:val="006C729F"/>
    <w:rsid w:val="006D7A25"/>
    <w:rsid w:val="006E1855"/>
    <w:rsid w:val="006E465C"/>
    <w:rsid w:val="006E787B"/>
    <w:rsid w:val="006F01D6"/>
    <w:rsid w:val="006F3B59"/>
    <w:rsid w:val="006F4436"/>
    <w:rsid w:val="006F5C6D"/>
    <w:rsid w:val="0070197B"/>
    <w:rsid w:val="00702671"/>
    <w:rsid w:val="00702D4C"/>
    <w:rsid w:val="0070342E"/>
    <w:rsid w:val="007109ED"/>
    <w:rsid w:val="00710FBD"/>
    <w:rsid w:val="00713B8B"/>
    <w:rsid w:val="00721B64"/>
    <w:rsid w:val="0072443E"/>
    <w:rsid w:val="00724E46"/>
    <w:rsid w:val="00727178"/>
    <w:rsid w:val="00744E6C"/>
    <w:rsid w:val="0075323E"/>
    <w:rsid w:val="007533A3"/>
    <w:rsid w:val="00760A16"/>
    <w:rsid w:val="00760E5E"/>
    <w:rsid w:val="00760EFC"/>
    <w:rsid w:val="0076143A"/>
    <w:rsid w:val="00765612"/>
    <w:rsid w:val="0076692B"/>
    <w:rsid w:val="007671D1"/>
    <w:rsid w:val="00767356"/>
    <w:rsid w:val="00773F19"/>
    <w:rsid w:val="00773F3C"/>
    <w:rsid w:val="007743FF"/>
    <w:rsid w:val="007747EA"/>
    <w:rsid w:val="00776035"/>
    <w:rsid w:val="0078347E"/>
    <w:rsid w:val="00785348"/>
    <w:rsid w:val="00791AA4"/>
    <w:rsid w:val="00793603"/>
    <w:rsid w:val="007A5A54"/>
    <w:rsid w:val="007B0E90"/>
    <w:rsid w:val="007B23BF"/>
    <w:rsid w:val="007C364E"/>
    <w:rsid w:val="007C686F"/>
    <w:rsid w:val="007D04A2"/>
    <w:rsid w:val="007D12A7"/>
    <w:rsid w:val="007D1AD6"/>
    <w:rsid w:val="007D3FDB"/>
    <w:rsid w:val="007E1737"/>
    <w:rsid w:val="007E36BA"/>
    <w:rsid w:val="007E3F97"/>
    <w:rsid w:val="007E6627"/>
    <w:rsid w:val="007F2D41"/>
    <w:rsid w:val="007F460E"/>
    <w:rsid w:val="007F4F5F"/>
    <w:rsid w:val="00810A70"/>
    <w:rsid w:val="00810B5A"/>
    <w:rsid w:val="00813BDD"/>
    <w:rsid w:val="00820DFC"/>
    <w:rsid w:val="00821413"/>
    <w:rsid w:val="00824098"/>
    <w:rsid w:val="00835106"/>
    <w:rsid w:val="00837539"/>
    <w:rsid w:val="00842E02"/>
    <w:rsid w:val="00844FD7"/>
    <w:rsid w:val="008471B2"/>
    <w:rsid w:val="008521B7"/>
    <w:rsid w:val="00856A0D"/>
    <w:rsid w:val="00856F13"/>
    <w:rsid w:val="00867DCF"/>
    <w:rsid w:val="00873080"/>
    <w:rsid w:val="00875904"/>
    <w:rsid w:val="0087728D"/>
    <w:rsid w:val="00877A76"/>
    <w:rsid w:val="00880BDB"/>
    <w:rsid w:val="00882791"/>
    <w:rsid w:val="00887428"/>
    <w:rsid w:val="00894DE5"/>
    <w:rsid w:val="00895B42"/>
    <w:rsid w:val="008A1DE1"/>
    <w:rsid w:val="008A218F"/>
    <w:rsid w:val="008A38A4"/>
    <w:rsid w:val="008A6201"/>
    <w:rsid w:val="008A7345"/>
    <w:rsid w:val="008B0D30"/>
    <w:rsid w:val="008B23D8"/>
    <w:rsid w:val="008B29E0"/>
    <w:rsid w:val="008B4EC3"/>
    <w:rsid w:val="008B638D"/>
    <w:rsid w:val="008B66CA"/>
    <w:rsid w:val="008B7F13"/>
    <w:rsid w:val="008C329C"/>
    <w:rsid w:val="008C5173"/>
    <w:rsid w:val="008C61EB"/>
    <w:rsid w:val="008E3929"/>
    <w:rsid w:val="008E3F4F"/>
    <w:rsid w:val="008E72BE"/>
    <w:rsid w:val="008F064D"/>
    <w:rsid w:val="008F702A"/>
    <w:rsid w:val="00906E76"/>
    <w:rsid w:val="00914654"/>
    <w:rsid w:val="009222C5"/>
    <w:rsid w:val="00922555"/>
    <w:rsid w:val="00922698"/>
    <w:rsid w:val="00924C88"/>
    <w:rsid w:val="009325C4"/>
    <w:rsid w:val="00940B5F"/>
    <w:rsid w:val="00941657"/>
    <w:rsid w:val="00947549"/>
    <w:rsid w:val="00953D25"/>
    <w:rsid w:val="0095476D"/>
    <w:rsid w:val="009650E8"/>
    <w:rsid w:val="00966C41"/>
    <w:rsid w:val="00973052"/>
    <w:rsid w:val="00973C32"/>
    <w:rsid w:val="00977097"/>
    <w:rsid w:val="009804DF"/>
    <w:rsid w:val="0099116B"/>
    <w:rsid w:val="009A36E4"/>
    <w:rsid w:val="009A471C"/>
    <w:rsid w:val="009B3F1D"/>
    <w:rsid w:val="009B7317"/>
    <w:rsid w:val="009C02C9"/>
    <w:rsid w:val="009C3A10"/>
    <w:rsid w:val="009C55A9"/>
    <w:rsid w:val="009C5BC3"/>
    <w:rsid w:val="009F50D8"/>
    <w:rsid w:val="00A01CC7"/>
    <w:rsid w:val="00A04454"/>
    <w:rsid w:val="00A102C9"/>
    <w:rsid w:val="00A109B6"/>
    <w:rsid w:val="00A16FE7"/>
    <w:rsid w:val="00A2015A"/>
    <w:rsid w:val="00A24A36"/>
    <w:rsid w:val="00A24DFB"/>
    <w:rsid w:val="00A3211E"/>
    <w:rsid w:val="00A3578B"/>
    <w:rsid w:val="00A35790"/>
    <w:rsid w:val="00A416DF"/>
    <w:rsid w:val="00A4226A"/>
    <w:rsid w:val="00A432F2"/>
    <w:rsid w:val="00A455CD"/>
    <w:rsid w:val="00A5253B"/>
    <w:rsid w:val="00A550D9"/>
    <w:rsid w:val="00A617B3"/>
    <w:rsid w:val="00A634F9"/>
    <w:rsid w:val="00A7404E"/>
    <w:rsid w:val="00A747F6"/>
    <w:rsid w:val="00A75BF7"/>
    <w:rsid w:val="00A7795B"/>
    <w:rsid w:val="00A94EA1"/>
    <w:rsid w:val="00A95B98"/>
    <w:rsid w:val="00A9714F"/>
    <w:rsid w:val="00AA0072"/>
    <w:rsid w:val="00AA59D4"/>
    <w:rsid w:val="00AB0995"/>
    <w:rsid w:val="00AB2A01"/>
    <w:rsid w:val="00AB42F1"/>
    <w:rsid w:val="00AB514E"/>
    <w:rsid w:val="00AB5F68"/>
    <w:rsid w:val="00AB6B0A"/>
    <w:rsid w:val="00AB6B11"/>
    <w:rsid w:val="00AC0420"/>
    <w:rsid w:val="00AE0124"/>
    <w:rsid w:val="00AE3366"/>
    <w:rsid w:val="00AF2010"/>
    <w:rsid w:val="00AF3817"/>
    <w:rsid w:val="00B01967"/>
    <w:rsid w:val="00B0608A"/>
    <w:rsid w:val="00B110E3"/>
    <w:rsid w:val="00B11BCA"/>
    <w:rsid w:val="00B15BBD"/>
    <w:rsid w:val="00B17C8D"/>
    <w:rsid w:val="00B22126"/>
    <w:rsid w:val="00B2313C"/>
    <w:rsid w:val="00B260BD"/>
    <w:rsid w:val="00B265D7"/>
    <w:rsid w:val="00B26900"/>
    <w:rsid w:val="00B36747"/>
    <w:rsid w:val="00B371B0"/>
    <w:rsid w:val="00B42186"/>
    <w:rsid w:val="00B438F5"/>
    <w:rsid w:val="00B43EDA"/>
    <w:rsid w:val="00B4753B"/>
    <w:rsid w:val="00B61962"/>
    <w:rsid w:val="00B628B2"/>
    <w:rsid w:val="00B647DD"/>
    <w:rsid w:val="00B6740E"/>
    <w:rsid w:val="00B712AD"/>
    <w:rsid w:val="00B801CB"/>
    <w:rsid w:val="00B937D3"/>
    <w:rsid w:val="00B93B88"/>
    <w:rsid w:val="00B95647"/>
    <w:rsid w:val="00B96B84"/>
    <w:rsid w:val="00BA1F17"/>
    <w:rsid w:val="00BB144F"/>
    <w:rsid w:val="00BB1939"/>
    <w:rsid w:val="00BB2008"/>
    <w:rsid w:val="00BB2238"/>
    <w:rsid w:val="00BB4653"/>
    <w:rsid w:val="00BB5C66"/>
    <w:rsid w:val="00BB6BB1"/>
    <w:rsid w:val="00BB7D9D"/>
    <w:rsid w:val="00BC7347"/>
    <w:rsid w:val="00BD0257"/>
    <w:rsid w:val="00BD0345"/>
    <w:rsid w:val="00BD0C4F"/>
    <w:rsid w:val="00BD2356"/>
    <w:rsid w:val="00BD2858"/>
    <w:rsid w:val="00BD33A2"/>
    <w:rsid w:val="00BD5C3E"/>
    <w:rsid w:val="00BD7FCF"/>
    <w:rsid w:val="00BE0EF5"/>
    <w:rsid w:val="00BE3E1A"/>
    <w:rsid w:val="00BE7338"/>
    <w:rsid w:val="00BF7435"/>
    <w:rsid w:val="00C02BF4"/>
    <w:rsid w:val="00C0306A"/>
    <w:rsid w:val="00C04332"/>
    <w:rsid w:val="00C0615C"/>
    <w:rsid w:val="00C06DEE"/>
    <w:rsid w:val="00C10E2C"/>
    <w:rsid w:val="00C12EB0"/>
    <w:rsid w:val="00C17B66"/>
    <w:rsid w:val="00C21869"/>
    <w:rsid w:val="00C27279"/>
    <w:rsid w:val="00C3459E"/>
    <w:rsid w:val="00C35101"/>
    <w:rsid w:val="00C35B4C"/>
    <w:rsid w:val="00C369B6"/>
    <w:rsid w:val="00C45704"/>
    <w:rsid w:val="00C46667"/>
    <w:rsid w:val="00C509F6"/>
    <w:rsid w:val="00C521F2"/>
    <w:rsid w:val="00C5260F"/>
    <w:rsid w:val="00C64A0A"/>
    <w:rsid w:val="00C664B0"/>
    <w:rsid w:val="00C75C17"/>
    <w:rsid w:val="00C7675C"/>
    <w:rsid w:val="00C84A70"/>
    <w:rsid w:val="00C86490"/>
    <w:rsid w:val="00C90479"/>
    <w:rsid w:val="00C95FF7"/>
    <w:rsid w:val="00C971D1"/>
    <w:rsid w:val="00CA1084"/>
    <w:rsid w:val="00CA274F"/>
    <w:rsid w:val="00CA37EB"/>
    <w:rsid w:val="00CA4BE1"/>
    <w:rsid w:val="00CA5E2A"/>
    <w:rsid w:val="00CB0B56"/>
    <w:rsid w:val="00CB4D96"/>
    <w:rsid w:val="00CC1E9A"/>
    <w:rsid w:val="00CC2BDF"/>
    <w:rsid w:val="00CC33E1"/>
    <w:rsid w:val="00CC7183"/>
    <w:rsid w:val="00CD23CF"/>
    <w:rsid w:val="00CD2951"/>
    <w:rsid w:val="00CD42DB"/>
    <w:rsid w:val="00CD4A2D"/>
    <w:rsid w:val="00CD5D1B"/>
    <w:rsid w:val="00CD76DB"/>
    <w:rsid w:val="00CD7B64"/>
    <w:rsid w:val="00CE134B"/>
    <w:rsid w:val="00CE605F"/>
    <w:rsid w:val="00CF112A"/>
    <w:rsid w:val="00CF5EE1"/>
    <w:rsid w:val="00CF758B"/>
    <w:rsid w:val="00D0511F"/>
    <w:rsid w:val="00D052F2"/>
    <w:rsid w:val="00D05C7B"/>
    <w:rsid w:val="00D074C5"/>
    <w:rsid w:val="00D124C4"/>
    <w:rsid w:val="00D173DD"/>
    <w:rsid w:val="00D210F4"/>
    <w:rsid w:val="00D25F4D"/>
    <w:rsid w:val="00D337BD"/>
    <w:rsid w:val="00D348C3"/>
    <w:rsid w:val="00D358E4"/>
    <w:rsid w:val="00D432FB"/>
    <w:rsid w:val="00D50DC8"/>
    <w:rsid w:val="00D53940"/>
    <w:rsid w:val="00D55C10"/>
    <w:rsid w:val="00D55C7F"/>
    <w:rsid w:val="00D56218"/>
    <w:rsid w:val="00D60BC5"/>
    <w:rsid w:val="00D655CA"/>
    <w:rsid w:val="00D728D2"/>
    <w:rsid w:val="00D72ADF"/>
    <w:rsid w:val="00D73BE3"/>
    <w:rsid w:val="00D7648F"/>
    <w:rsid w:val="00D819BF"/>
    <w:rsid w:val="00D93715"/>
    <w:rsid w:val="00D97440"/>
    <w:rsid w:val="00DA6AA5"/>
    <w:rsid w:val="00DB10E6"/>
    <w:rsid w:val="00DB13B5"/>
    <w:rsid w:val="00DB177F"/>
    <w:rsid w:val="00DB2D1B"/>
    <w:rsid w:val="00DB4397"/>
    <w:rsid w:val="00DB6987"/>
    <w:rsid w:val="00DB7C0D"/>
    <w:rsid w:val="00DC5EB6"/>
    <w:rsid w:val="00DE4384"/>
    <w:rsid w:val="00DF3706"/>
    <w:rsid w:val="00DF7446"/>
    <w:rsid w:val="00E0110F"/>
    <w:rsid w:val="00E0245C"/>
    <w:rsid w:val="00E03307"/>
    <w:rsid w:val="00E04D27"/>
    <w:rsid w:val="00E05D67"/>
    <w:rsid w:val="00E110C7"/>
    <w:rsid w:val="00E17B08"/>
    <w:rsid w:val="00E26421"/>
    <w:rsid w:val="00E302B7"/>
    <w:rsid w:val="00E32ADA"/>
    <w:rsid w:val="00E32F25"/>
    <w:rsid w:val="00E34AE9"/>
    <w:rsid w:val="00E35EDA"/>
    <w:rsid w:val="00E36282"/>
    <w:rsid w:val="00E40D3B"/>
    <w:rsid w:val="00E42010"/>
    <w:rsid w:val="00E44EDD"/>
    <w:rsid w:val="00E45B71"/>
    <w:rsid w:val="00E45DA1"/>
    <w:rsid w:val="00E5010C"/>
    <w:rsid w:val="00E53E58"/>
    <w:rsid w:val="00E55C85"/>
    <w:rsid w:val="00E57A9E"/>
    <w:rsid w:val="00E57CD0"/>
    <w:rsid w:val="00E57CE6"/>
    <w:rsid w:val="00E61142"/>
    <w:rsid w:val="00E624D4"/>
    <w:rsid w:val="00E633ED"/>
    <w:rsid w:val="00E7782D"/>
    <w:rsid w:val="00E77BD3"/>
    <w:rsid w:val="00E80FB9"/>
    <w:rsid w:val="00E84A48"/>
    <w:rsid w:val="00E91647"/>
    <w:rsid w:val="00E94638"/>
    <w:rsid w:val="00E94D15"/>
    <w:rsid w:val="00E97434"/>
    <w:rsid w:val="00E97AE0"/>
    <w:rsid w:val="00EA66EF"/>
    <w:rsid w:val="00EB20A8"/>
    <w:rsid w:val="00EB6666"/>
    <w:rsid w:val="00EC0FD1"/>
    <w:rsid w:val="00ED09A9"/>
    <w:rsid w:val="00ED7AD7"/>
    <w:rsid w:val="00EE6DE2"/>
    <w:rsid w:val="00EF20F6"/>
    <w:rsid w:val="00EF3CEB"/>
    <w:rsid w:val="00EF7FDC"/>
    <w:rsid w:val="00F02733"/>
    <w:rsid w:val="00F063B9"/>
    <w:rsid w:val="00F13F6D"/>
    <w:rsid w:val="00F16673"/>
    <w:rsid w:val="00F1792B"/>
    <w:rsid w:val="00F179EF"/>
    <w:rsid w:val="00F17D27"/>
    <w:rsid w:val="00F2027A"/>
    <w:rsid w:val="00F22D61"/>
    <w:rsid w:val="00F3610D"/>
    <w:rsid w:val="00F40861"/>
    <w:rsid w:val="00F435B0"/>
    <w:rsid w:val="00F4413E"/>
    <w:rsid w:val="00F52915"/>
    <w:rsid w:val="00F529EB"/>
    <w:rsid w:val="00F53039"/>
    <w:rsid w:val="00F554D0"/>
    <w:rsid w:val="00F5743F"/>
    <w:rsid w:val="00F60418"/>
    <w:rsid w:val="00F65B2B"/>
    <w:rsid w:val="00F6656C"/>
    <w:rsid w:val="00F676E8"/>
    <w:rsid w:val="00F70C46"/>
    <w:rsid w:val="00F724BC"/>
    <w:rsid w:val="00F74A9B"/>
    <w:rsid w:val="00F77B0C"/>
    <w:rsid w:val="00F84EBC"/>
    <w:rsid w:val="00F85DF2"/>
    <w:rsid w:val="00F903DC"/>
    <w:rsid w:val="00F9626C"/>
    <w:rsid w:val="00F97E8F"/>
    <w:rsid w:val="00FA7331"/>
    <w:rsid w:val="00FB11EF"/>
    <w:rsid w:val="00FC0C04"/>
    <w:rsid w:val="00FC204F"/>
    <w:rsid w:val="00FC320A"/>
    <w:rsid w:val="00FC6B4E"/>
    <w:rsid w:val="00FD109C"/>
    <w:rsid w:val="00FD110E"/>
    <w:rsid w:val="00FD4B7A"/>
    <w:rsid w:val="00FD5B5C"/>
    <w:rsid w:val="00FD6483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2D132"/>
  <w15:docId w15:val="{7158AC43-8190-49B5-9B2F-727107B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8B17-5C69-4AA6-ADEB-EC0F8CF8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Srut</dc:creator>
  <cp:lastModifiedBy>ณัชชา ธรรมวัชระ</cp:lastModifiedBy>
  <cp:revision>4</cp:revision>
  <cp:lastPrinted>2024-05-20T02:29:00Z</cp:lastPrinted>
  <dcterms:created xsi:type="dcterms:W3CDTF">2025-09-11T04:38:00Z</dcterms:created>
  <dcterms:modified xsi:type="dcterms:W3CDTF">2025-09-12T03:02:00Z</dcterms:modified>
  <cp:category>046000</cp:category>
</cp:coreProperties>
</file>