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F3" w:rsidRPr="00B079F3" w:rsidRDefault="0022625A" w:rsidP="00B079F3">
      <w:pPr>
        <w:pStyle w:val="Heading1"/>
      </w:pPr>
      <w:r>
        <w:rPr>
          <w:noProof/>
        </w:rPr>
        <w:drawing>
          <wp:inline distT="0" distB="0" distL="0" distR="0">
            <wp:extent cx="999490" cy="1085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9F3" w:rsidRPr="00106394" w:rsidRDefault="00B079F3" w:rsidP="00B079F3">
      <w:pPr>
        <w:pStyle w:val="Heading1"/>
        <w:rPr>
          <w:rFonts w:ascii="TH SarabunIT๙" w:hAnsi="TH SarabunIT๙" w:cs="TH SarabunIT๙"/>
        </w:rPr>
      </w:pPr>
      <w:r w:rsidRPr="00106394">
        <w:rPr>
          <w:rFonts w:ascii="TH SarabunIT๙" w:hAnsi="TH SarabunIT๙" w:cs="TH SarabunIT๙"/>
          <w:cs/>
        </w:rPr>
        <w:t>ประกาศอธิบดีกรมสรรพากร</w:t>
      </w:r>
    </w:p>
    <w:p w:rsidR="00B079F3" w:rsidRPr="00106394" w:rsidRDefault="00B079F3" w:rsidP="00B079F3">
      <w:pPr>
        <w:pStyle w:val="Heading1"/>
        <w:rPr>
          <w:rFonts w:ascii="TH SarabunIT๙" w:hAnsi="TH SarabunIT๙" w:cs="TH SarabunIT๙"/>
          <w:sz w:val="34"/>
          <w:szCs w:val="34"/>
          <w:cs/>
        </w:rPr>
      </w:pPr>
      <w:r w:rsidRPr="00106394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 w:rsidR="00AC499E">
        <w:rPr>
          <w:rFonts w:ascii="TH SarabunIT๙" w:hAnsi="TH SarabunIT๙" w:cs="TH SarabunIT๙" w:hint="cs"/>
          <w:sz w:val="34"/>
          <w:szCs w:val="34"/>
          <w:cs/>
        </w:rPr>
        <w:t>ภาษีเงินได้</w:t>
      </w:r>
      <w:r w:rsidR="00900D90" w:rsidRPr="00106394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106394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01735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040C9">
        <w:rPr>
          <w:rFonts w:ascii="TH SarabunIT๙" w:hAnsi="TH SarabunIT๙" w:cs="TH SarabunIT๙" w:hint="cs"/>
          <w:sz w:val="34"/>
          <w:szCs w:val="34"/>
          <w:cs/>
        </w:rPr>
        <w:t>289</w:t>
      </w:r>
      <w:r w:rsidRPr="00106394">
        <w:rPr>
          <w:rFonts w:ascii="TH SarabunIT๙" w:hAnsi="TH SarabunIT๙" w:cs="TH SarabunIT๙"/>
          <w:sz w:val="34"/>
          <w:szCs w:val="34"/>
          <w:cs/>
        </w:rPr>
        <w:t>)</w:t>
      </w:r>
    </w:p>
    <w:p w:rsidR="00B079F3" w:rsidRPr="00106394" w:rsidRDefault="00B079F3" w:rsidP="003243EC">
      <w:pPr>
        <w:pStyle w:val="Heading2"/>
        <w:tabs>
          <w:tab w:val="left" w:pos="0"/>
        </w:tabs>
        <w:rPr>
          <w:rFonts w:ascii="TH SarabunIT๙" w:hAnsi="TH SarabunIT๙" w:cs="TH SarabunIT๙" w:hint="cs"/>
          <w:cs/>
        </w:rPr>
      </w:pPr>
      <w:r w:rsidRPr="00106394">
        <w:rPr>
          <w:rFonts w:ascii="TH SarabunIT๙" w:hAnsi="TH SarabunIT๙" w:cs="TH SarabunIT๙"/>
          <w:cs/>
        </w:rPr>
        <w:t>เรื่อง</w:t>
      </w:r>
      <w:r w:rsidR="003243EC">
        <w:rPr>
          <w:rFonts w:ascii="TH SarabunIT๙" w:hAnsi="TH SarabunIT๙" w:cs="TH SarabunIT๙" w:hint="cs"/>
          <w:cs/>
        </w:rPr>
        <w:t xml:space="preserve">  </w:t>
      </w:r>
      <w:r w:rsidR="0095706B">
        <w:rPr>
          <w:rFonts w:ascii="TH SarabunIT๙" w:hAnsi="TH SarabunIT๙" w:cs="TH SarabunIT๙"/>
          <w:cs/>
        </w:rPr>
        <w:t>ก</w:t>
      </w:r>
      <w:r w:rsidR="0095706B">
        <w:rPr>
          <w:rFonts w:ascii="TH SarabunIT๙" w:hAnsi="TH SarabunIT๙" w:cs="TH SarabunIT๙" w:hint="cs"/>
          <w:cs/>
        </w:rPr>
        <w:t>ำ</w:t>
      </w:r>
      <w:r w:rsidR="0095706B" w:rsidRPr="0095706B">
        <w:rPr>
          <w:rFonts w:ascii="TH SarabunIT๙" w:hAnsi="TH SarabunIT๙" w:cs="TH SarabunIT๙"/>
          <w:cs/>
        </w:rPr>
        <w:t>หนดหลักเกณฑ์ วิธีการ และเงื่อนไขการ</w:t>
      </w:r>
      <w:r w:rsidR="0095706B">
        <w:rPr>
          <w:rFonts w:ascii="TH SarabunIT๙" w:hAnsi="TH SarabunIT๙" w:cs="TH SarabunIT๙" w:hint="cs"/>
          <w:cs/>
        </w:rPr>
        <w:t>ยกเว้น</w:t>
      </w:r>
      <w:r w:rsidR="0095706B">
        <w:rPr>
          <w:rFonts w:ascii="TH SarabunIT๙" w:hAnsi="TH SarabunIT๙" w:cs="TH SarabunIT๙"/>
          <w:cs/>
        </w:rPr>
        <w:t>ภาษีเงินได้</w:t>
      </w:r>
      <w:r w:rsidR="003243EC">
        <w:rPr>
          <w:rFonts w:ascii="TH SarabunIT๙" w:hAnsi="TH SarabunIT๙" w:cs="TH SarabunIT๙" w:hint="cs"/>
          <w:cs/>
        </w:rPr>
        <w:t>ของผู้ลงทุนในกิ</w:t>
      </w:r>
      <w:r w:rsidR="0095706B">
        <w:rPr>
          <w:rFonts w:ascii="THSarabunPSK" w:cs="THSarabunPSK" w:hint="cs"/>
          <w:cs/>
        </w:rPr>
        <w:t>จการเงินร่วมลงทุน</w:t>
      </w:r>
    </w:p>
    <w:p w:rsidR="00B079F3" w:rsidRPr="00B079F3" w:rsidRDefault="00B079F3" w:rsidP="00B079F3">
      <w:pPr>
        <w:pStyle w:val="Heading2"/>
        <w:rPr>
          <w:rFonts w:hint="cs"/>
          <w:cs/>
        </w:rPr>
      </w:pPr>
    </w:p>
    <w:p w:rsidR="00B079F3" w:rsidRPr="00B079F3" w:rsidRDefault="00B079F3" w:rsidP="00B079F3">
      <w:pPr>
        <w:ind w:left="2977" w:right="2912"/>
        <w:rPr>
          <w:rFonts w:ascii="Angsana New" w:hAnsi="Angsana New" w:cs="AngsanaUPC"/>
          <w:sz w:val="16"/>
          <w:szCs w:val="16"/>
        </w:rPr>
      </w:pPr>
    </w:p>
    <w:p w:rsidR="00B079F3" w:rsidRPr="00B079F3" w:rsidRDefault="00B079F3" w:rsidP="00B079F3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16"/>
          <w:szCs w:val="16"/>
        </w:rPr>
      </w:pPr>
    </w:p>
    <w:p w:rsidR="00B079F3" w:rsidRPr="00140AB5" w:rsidRDefault="00900D90" w:rsidP="00900D90">
      <w:pPr>
        <w:tabs>
          <w:tab w:val="left" w:pos="720"/>
        </w:tabs>
        <w:spacing w:before="120"/>
        <w:jc w:val="thaiDistribute"/>
        <w:rPr>
          <w:rFonts w:ascii="Angsana New" w:hAnsi="Angsana New" w:cs="AngsanaUPC"/>
          <w:sz w:val="34"/>
          <w:szCs w:val="34"/>
        </w:rPr>
      </w:pPr>
      <w:r w:rsidRPr="00140AB5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95706B" w:rsidRPr="00140AB5">
        <w:rPr>
          <w:rFonts w:ascii="TH SarabunIT๙" w:hAnsi="TH SarabunIT๙" w:cs="TH SarabunIT๙"/>
          <w:spacing w:val="-8"/>
          <w:sz w:val="34"/>
          <w:szCs w:val="34"/>
          <w:cs/>
        </w:rPr>
        <w:t>อาศัยอ</w:t>
      </w:r>
      <w:r w:rsidR="0095706B" w:rsidRPr="00140AB5">
        <w:rPr>
          <w:rFonts w:ascii="TH SarabunIT๙" w:hAnsi="TH SarabunIT๙" w:cs="TH SarabunIT๙" w:hint="cs"/>
          <w:spacing w:val="-8"/>
          <w:sz w:val="34"/>
          <w:szCs w:val="34"/>
          <w:cs/>
        </w:rPr>
        <w:t>ำ</w:t>
      </w:r>
      <w:r w:rsidR="0095706B" w:rsidRPr="00140AB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นาจตามความในมาตรา </w:t>
      </w:r>
      <w:r w:rsidR="0095706B" w:rsidRPr="00140AB5">
        <w:rPr>
          <w:rFonts w:ascii="TH SarabunIT๙" w:hAnsi="TH SarabunIT๙" w:cs="TH SarabunIT๙" w:hint="cs"/>
          <w:spacing w:val="-8"/>
          <w:sz w:val="34"/>
          <w:szCs w:val="34"/>
          <w:cs/>
        </w:rPr>
        <w:t>7 (2) (</w:t>
      </w:r>
      <w:r w:rsidR="00A95F81">
        <w:rPr>
          <w:rFonts w:ascii="TH SarabunIT๙" w:hAnsi="TH SarabunIT๙" w:cs="TH SarabunIT๙" w:hint="cs"/>
          <w:spacing w:val="-8"/>
          <w:sz w:val="34"/>
          <w:szCs w:val="34"/>
          <w:cs/>
        </w:rPr>
        <w:t>ก</w:t>
      </w:r>
      <w:r w:rsidR="0095706B" w:rsidRPr="00140AB5">
        <w:rPr>
          <w:rFonts w:ascii="TH SarabunIT๙" w:hAnsi="TH SarabunIT๙" w:cs="TH SarabunIT๙" w:hint="cs"/>
          <w:spacing w:val="-8"/>
          <w:sz w:val="34"/>
          <w:szCs w:val="34"/>
          <w:cs/>
        </w:rPr>
        <w:t>)</w:t>
      </w:r>
      <w:r w:rsidR="0095706B" w:rsidRPr="00140AB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และมาตรา </w:t>
      </w:r>
      <w:r w:rsidR="0095706B" w:rsidRPr="00140AB5">
        <w:rPr>
          <w:rFonts w:ascii="TH SarabunIT๙" w:hAnsi="TH SarabunIT๙" w:cs="TH SarabunIT๙" w:hint="cs"/>
          <w:spacing w:val="-8"/>
          <w:sz w:val="34"/>
          <w:szCs w:val="34"/>
          <w:cs/>
        </w:rPr>
        <w:t>8 (2) (</w:t>
      </w:r>
      <w:r w:rsidR="00A95F81">
        <w:rPr>
          <w:rFonts w:ascii="TH SarabunIT๙" w:hAnsi="TH SarabunIT๙" w:cs="TH SarabunIT๙" w:hint="cs"/>
          <w:spacing w:val="-8"/>
          <w:sz w:val="34"/>
          <w:szCs w:val="34"/>
          <w:cs/>
        </w:rPr>
        <w:t>ก</w:t>
      </w:r>
      <w:r w:rsidR="0095706B" w:rsidRPr="00140AB5">
        <w:rPr>
          <w:rFonts w:ascii="TH SarabunIT๙" w:hAnsi="TH SarabunIT๙" w:cs="TH SarabunIT๙" w:hint="cs"/>
          <w:spacing w:val="-8"/>
          <w:sz w:val="34"/>
          <w:szCs w:val="34"/>
          <w:cs/>
        </w:rPr>
        <w:t>)</w:t>
      </w:r>
      <w:r w:rsidR="0095706B" w:rsidRPr="00140AB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แห่งพระราชกฤษฎีกาออกตามความ</w:t>
      </w:r>
      <w:r w:rsidR="00F42D2C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="0095706B" w:rsidRPr="00140AB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ในประมวลรัษฎากร ว่าด้วยการยกเว้นรัษฎากร (ฉบับที่ </w:t>
      </w:r>
      <w:r w:rsidR="004723A0">
        <w:rPr>
          <w:rFonts w:ascii="TH SarabunIT๙" w:hAnsi="TH SarabunIT๙" w:cs="TH SarabunIT๙" w:hint="cs"/>
          <w:spacing w:val="-8"/>
          <w:sz w:val="34"/>
          <w:szCs w:val="34"/>
          <w:cs/>
        </w:rPr>
        <w:t>636</w:t>
      </w:r>
      <w:r w:rsidR="0095706B" w:rsidRPr="00140AB5">
        <w:rPr>
          <w:rFonts w:ascii="TH SarabunIT๙" w:hAnsi="TH SarabunIT๙" w:cs="TH SarabunIT๙"/>
          <w:spacing w:val="-8"/>
          <w:sz w:val="34"/>
          <w:szCs w:val="34"/>
          <w:cs/>
        </w:rPr>
        <w:t>) พ.ศ. 25</w:t>
      </w:r>
      <w:r w:rsidR="00F42D2C">
        <w:rPr>
          <w:rFonts w:ascii="TH SarabunIT๙" w:hAnsi="TH SarabunIT๙" w:cs="TH SarabunIT๙" w:hint="cs"/>
          <w:spacing w:val="-8"/>
          <w:sz w:val="34"/>
          <w:szCs w:val="34"/>
          <w:cs/>
        </w:rPr>
        <w:t>60</w:t>
      </w:r>
      <w:r w:rsidR="0095706B" w:rsidRPr="00140AB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อธิบดีกรมสรรพากรก</w:t>
      </w:r>
      <w:r w:rsidR="0095706B" w:rsidRPr="00140AB5">
        <w:rPr>
          <w:rFonts w:ascii="TH SarabunIT๙" w:hAnsi="TH SarabunIT๙" w:cs="TH SarabunIT๙" w:hint="cs"/>
          <w:spacing w:val="-8"/>
          <w:sz w:val="34"/>
          <w:szCs w:val="34"/>
          <w:cs/>
        </w:rPr>
        <w:t>ำ</w:t>
      </w:r>
      <w:r w:rsidR="0095706B" w:rsidRPr="00140AB5">
        <w:rPr>
          <w:rFonts w:ascii="TH SarabunIT๙" w:hAnsi="TH SarabunIT๙" w:cs="TH SarabunIT๙"/>
          <w:spacing w:val="-8"/>
          <w:sz w:val="34"/>
          <w:szCs w:val="34"/>
          <w:cs/>
        </w:rPr>
        <w:t>หนด</w:t>
      </w:r>
      <w:r w:rsidR="0095706B" w:rsidRPr="00DA0C68">
        <w:rPr>
          <w:rFonts w:ascii="TH SarabunIT๙" w:hAnsi="TH SarabunIT๙" w:cs="TH SarabunIT๙"/>
          <w:spacing w:val="-12"/>
          <w:sz w:val="34"/>
          <w:szCs w:val="34"/>
          <w:cs/>
        </w:rPr>
        <w:t>หลักเกณฑ์ วิธีการ และเงื่อนไขการ</w:t>
      </w:r>
      <w:r w:rsidR="0095706B" w:rsidRPr="00DA0C68">
        <w:rPr>
          <w:rFonts w:ascii="TH SarabunIT๙" w:hAnsi="TH SarabunIT๙" w:cs="TH SarabunIT๙" w:hint="cs"/>
          <w:spacing w:val="-12"/>
          <w:sz w:val="34"/>
          <w:szCs w:val="34"/>
          <w:cs/>
        </w:rPr>
        <w:t>ยกเว้น</w:t>
      </w:r>
      <w:r w:rsidR="0095706B" w:rsidRPr="00DA0C68">
        <w:rPr>
          <w:rFonts w:ascii="TH SarabunIT๙" w:hAnsi="TH SarabunIT๙" w:cs="TH SarabunIT๙"/>
          <w:spacing w:val="-12"/>
          <w:sz w:val="34"/>
          <w:szCs w:val="34"/>
          <w:cs/>
        </w:rPr>
        <w:t>ภาษีเงินได้</w:t>
      </w:r>
      <w:r w:rsidR="0095706B" w:rsidRPr="00DA0C68">
        <w:rPr>
          <w:rFonts w:ascii="THSarabunPSK" w:cs="THSarabunPSK" w:hint="cs"/>
          <w:spacing w:val="-12"/>
          <w:sz w:val="34"/>
          <w:szCs w:val="34"/>
          <w:cs/>
        </w:rPr>
        <w:t>จากการโอนหุ้นของบริษัทซึ่งประกอบกิจการเงินร่วมลงทุน</w:t>
      </w:r>
      <w:r w:rsidR="0095706B" w:rsidRPr="00140AB5">
        <w:rPr>
          <w:rFonts w:ascii="THSarabunPSK" w:cs="THSarabunPSK" w:hint="cs"/>
          <w:sz w:val="34"/>
          <w:szCs w:val="34"/>
          <w:cs/>
        </w:rPr>
        <w:t>หรือ</w:t>
      </w:r>
      <w:r w:rsidR="00DA0C68">
        <w:rPr>
          <w:rFonts w:ascii="THSarabunPSK" w:cs="THSarabunPSK" w:hint="cs"/>
          <w:sz w:val="34"/>
          <w:szCs w:val="34"/>
          <w:cs/>
        </w:rPr>
        <w:t>โอนหน่วยทรัสต์ของ</w:t>
      </w:r>
      <w:r w:rsidR="0095706B" w:rsidRPr="00140AB5">
        <w:rPr>
          <w:rFonts w:ascii="THSarabunPSK" w:cs="THSarabunPSK" w:hint="cs"/>
          <w:sz w:val="34"/>
          <w:szCs w:val="34"/>
          <w:cs/>
        </w:rPr>
        <w:t>ทรัสต์เพื่อกิจการเงินร่วมลงทุน</w:t>
      </w:r>
      <w:r w:rsidRPr="00140AB5">
        <w:rPr>
          <w:rFonts w:ascii="TH SarabunIT๙" w:hAnsi="TH SarabunIT๙" w:cs="TH SarabunIT๙"/>
          <w:sz w:val="34"/>
          <w:szCs w:val="34"/>
          <w:cs/>
        </w:rPr>
        <w:t xml:space="preserve"> ดังต่อไปนี้</w:t>
      </w:r>
    </w:p>
    <w:p w:rsidR="002F120E" w:rsidRDefault="00900D90" w:rsidP="008C68C6">
      <w:pPr>
        <w:tabs>
          <w:tab w:val="left" w:pos="720"/>
          <w:tab w:val="left" w:pos="1080"/>
          <w:tab w:val="left" w:pos="1418"/>
        </w:tabs>
        <w:spacing w:line="380" w:lineRule="exact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4550C2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="004550C2">
        <w:rPr>
          <w:rFonts w:ascii="TH SarabunIT๙" w:hAnsi="TH SarabunIT๙" w:cs="TH SarabunIT๙" w:hint="cs"/>
          <w:sz w:val="34"/>
          <w:szCs w:val="34"/>
          <w:cs/>
        </w:rPr>
        <w:tab/>
      </w:r>
      <w:r w:rsidRPr="004550C2">
        <w:rPr>
          <w:rFonts w:ascii="TH SarabunIT๙" w:hAnsi="TH SarabunIT๙" w:cs="TH SarabunIT๙"/>
          <w:sz w:val="34"/>
          <w:szCs w:val="34"/>
          <w:cs/>
        </w:rPr>
        <w:t>๑</w:t>
      </w:r>
      <w:r w:rsidR="004550C2">
        <w:rPr>
          <w:rFonts w:ascii="TH SarabunIT๙" w:hAnsi="TH SarabunIT๙" w:cs="TH SarabunIT๙" w:hint="cs"/>
          <w:sz w:val="34"/>
          <w:szCs w:val="34"/>
          <w:cs/>
        </w:rPr>
        <w:tab/>
      </w:r>
      <w:r w:rsidR="002F120E">
        <w:rPr>
          <w:rFonts w:ascii="TH SarabunIT๙" w:hAnsi="TH SarabunIT๙" w:cs="TH SarabunIT๙" w:hint="cs"/>
          <w:sz w:val="34"/>
          <w:szCs w:val="34"/>
          <w:cs/>
        </w:rPr>
        <w:t>ในประกาศนี้</w:t>
      </w:r>
    </w:p>
    <w:p w:rsidR="002F120E" w:rsidRDefault="002F120E" w:rsidP="002F120E">
      <w:pPr>
        <w:tabs>
          <w:tab w:val="left" w:pos="709"/>
          <w:tab w:val="left" w:pos="1080"/>
          <w:tab w:val="left" w:pos="1418"/>
        </w:tabs>
        <w:spacing w:line="380" w:lineRule="exact"/>
        <w:jc w:val="thaiDistribute"/>
        <w:rPr>
          <w:rFonts w:ascii="THSarabunPSK" w:cs="THSarabunPSK" w:hint="cs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“ผู้ลงทุน” หมายความว่า </w:t>
      </w:r>
      <w:r w:rsidRPr="00141111">
        <w:rPr>
          <w:rFonts w:ascii="THSarabunPSK" w:cs="THSarabunPSK" w:hint="cs"/>
          <w:sz w:val="34"/>
          <w:szCs w:val="34"/>
          <w:cs/>
        </w:rPr>
        <w:t>บุคคลธรรมดา</w:t>
      </w:r>
      <w:r>
        <w:rPr>
          <w:rFonts w:ascii="THSarabunPSK" w:cs="THSarabunPSK" w:hint="cs"/>
          <w:sz w:val="34"/>
          <w:szCs w:val="34"/>
          <w:cs/>
        </w:rPr>
        <w:t>และ</w:t>
      </w:r>
      <w:r w:rsidRPr="00141111">
        <w:rPr>
          <w:rFonts w:ascii="THSarabunPSK" w:cs="THSarabunPSK" w:hint="cs"/>
          <w:sz w:val="34"/>
          <w:szCs w:val="34"/>
          <w:cs/>
        </w:rPr>
        <w:t>บริษัทหรือห้างหุ้นส่วนนิติบุคคล</w:t>
      </w:r>
      <w:r>
        <w:rPr>
          <w:rFonts w:ascii="THSarabunPSK" w:cs="THSarabunPSK" w:hint="cs"/>
          <w:sz w:val="34"/>
          <w:szCs w:val="34"/>
          <w:cs/>
        </w:rPr>
        <w:t>ที่ลงทุนในหุ้นของบริษัทซึ่งประกอบกิจการเงินร่วมลงทุนหรือในหน่วยทรัสต์</w:t>
      </w:r>
      <w:r w:rsidRPr="00D777C4">
        <w:rPr>
          <w:rFonts w:ascii="THSarabunPSK" w:cs="THSarabunPSK" w:hint="cs"/>
          <w:spacing w:val="-6"/>
          <w:sz w:val="34"/>
          <w:szCs w:val="34"/>
          <w:cs/>
        </w:rPr>
        <w:t>ของทรัสต์เพื่อกิจการเงินร่วมลงทุน</w:t>
      </w:r>
    </w:p>
    <w:p w:rsidR="002F120E" w:rsidRDefault="002F120E" w:rsidP="00583F18">
      <w:pPr>
        <w:tabs>
          <w:tab w:val="left" w:pos="709"/>
          <w:tab w:val="left" w:pos="1080"/>
          <w:tab w:val="left" w:pos="1418"/>
        </w:tabs>
        <w:spacing w:line="380" w:lineRule="exact"/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C402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583F18" w:rsidRPr="004B31B9">
        <w:rPr>
          <w:rFonts w:ascii="TH SarabunIT๙" w:hAnsi="TH SarabunIT๙" w:cs="TH SarabunIT๙" w:hint="cs"/>
          <w:spacing w:val="-6"/>
          <w:sz w:val="34"/>
          <w:szCs w:val="34"/>
          <w:cs/>
        </w:rPr>
        <w:t>การคำนวณกำไรสุทธิของ</w:t>
      </w:r>
      <w:r w:rsidR="00561B2D">
        <w:rPr>
          <w:rFonts w:ascii="TH SarabunIT๙" w:hAnsi="TH SarabunIT๙" w:cs="TH SarabunIT๙" w:hint="cs"/>
          <w:spacing w:val="-6"/>
          <w:sz w:val="34"/>
          <w:szCs w:val="34"/>
          <w:cs/>
        </w:rPr>
        <w:t>บริษัท</w:t>
      </w:r>
      <w:r w:rsidR="00583F18" w:rsidRPr="004B31B9">
        <w:rPr>
          <w:rFonts w:ascii="TH SarabunIT๙" w:hAnsi="TH SarabunIT๙" w:cs="TH SarabunIT๙" w:hint="cs"/>
          <w:spacing w:val="-6"/>
          <w:sz w:val="34"/>
          <w:szCs w:val="34"/>
          <w:cs/>
        </w:rPr>
        <w:t>เป้าหมาย ให้คำนวณตามมาตรา 65 แห่งประมวลรัษฎากร โดยนำรายได้จากกิจการหรือเนื่องจากกิจการที่กระทำในรอบระยะเวลาบัญชี หักด้วย</w:t>
      </w:r>
      <w:r w:rsidR="00583F18">
        <w:rPr>
          <w:rFonts w:ascii="TH SarabunIT๙" w:hAnsi="TH SarabunIT๙" w:cs="TH SarabunIT๙" w:hint="cs"/>
          <w:sz w:val="34"/>
          <w:szCs w:val="34"/>
          <w:cs/>
        </w:rPr>
        <w:t>รายจ่ายตามเงื่อนไข</w:t>
      </w:r>
      <w:r w:rsidR="00583F18">
        <w:rPr>
          <w:rFonts w:ascii="TH SarabunIT๙" w:hAnsi="TH SarabunIT๙" w:cs="TH SarabunIT๙"/>
          <w:sz w:val="34"/>
          <w:szCs w:val="34"/>
          <w:cs/>
        </w:rPr>
        <w:br/>
      </w:r>
      <w:r w:rsidR="00583F18">
        <w:rPr>
          <w:rFonts w:ascii="TH SarabunIT๙" w:hAnsi="TH SarabunIT๙" w:cs="TH SarabunIT๙" w:hint="cs"/>
          <w:sz w:val="34"/>
          <w:szCs w:val="34"/>
          <w:cs/>
        </w:rPr>
        <w:t>ที่ระบุไว้ในมาตรา 65 ทวิ และมาตรา 65 ตรี แห่งประมวลรัษฎากร</w:t>
      </w:r>
    </w:p>
    <w:p w:rsidR="00583F18" w:rsidRDefault="00583F18" w:rsidP="00583F18">
      <w:pPr>
        <w:tabs>
          <w:tab w:val="left" w:pos="709"/>
          <w:tab w:val="left" w:pos="1134"/>
          <w:tab w:val="left" w:pos="1418"/>
        </w:tabs>
        <w:jc w:val="thaiDistribute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ab/>
      </w:r>
      <w:r w:rsidRPr="00F26B9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กรณี</w:t>
      </w:r>
      <w:r w:rsidRPr="00F26B9A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บริษัทเป้าหมาย</w:t>
      </w:r>
      <w:r w:rsidRPr="00F26B9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ประกอบกิจการ</w:t>
      </w:r>
      <w:r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ที่รัฐต้องการสนับสนุนและประกอบกิจการอื่น </w:t>
      </w:r>
      <w:r w:rsidRPr="00F26B9A">
        <w:rPr>
          <w:rFonts w:ascii="TH SarabunIT๙" w:eastAsia="Times New Roman" w:hAnsi="TH SarabunIT๙" w:cs="TH SarabunIT๙"/>
          <w:sz w:val="34"/>
          <w:szCs w:val="34"/>
          <w:cs/>
        </w:rPr>
        <w:t>ให้คำนวณกำไรสุทธิและขาดทุนสุทธิของแต่ละกิจการแยกต่างหากจากกัน</w:t>
      </w:r>
      <w:r w:rsidRPr="00F26B9A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F26B9A">
        <w:rPr>
          <w:rFonts w:ascii="TH SarabunIT๙" w:eastAsia="Times New Roman" w:hAnsi="TH SarabunIT๙" w:cs="TH SarabunIT๙"/>
          <w:sz w:val="34"/>
          <w:szCs w:val="34"/>
          <w:cs/>
        </w:rPr>
        <w:t>แต่ในการคำนวณกำไรสุทธิเพื่อ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Pr="00F26B9A">
        <w:rPr>
          <w:rFonts w:ascii="TH SarabunIT๙" w:eastAsia="Times New Roman" w:hAnsi="TH SarabunIT๙" w:cs="TH SarabunIT๙"/>
          <w:sz w:val="34"/>
          <w:szCs w:val="34"/>
          <w:cs/>
        </w:rPr>
        <w:t>เสียภาษีเงินได้นิติบุคคลให้นำกำไรสุทธิและขาดทุนสุทธิของกิจการทั้ง</w:t>
      </w:r>
      <w:r w:rsidRPr="00F26B9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กิจการ</w:t>
      </w:r>
      <w:r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ที่รัฐต้องการสนับสนุนและกิจการอื่น</w:t>
      </w:r>
      <w:r w:rsidRPr="00F26B9A">
        <w:rPr>
          <w:rFonts w:ascii="TH SarabunIT๙" w:eastAsia="Times New Roman" w:hAnsi="TH SarabunIT๙" w:cs="TH SarabunIT๙"/>
          <w:sz w:val="34"/>
          <w:szCs w:val="34"/>
          <w:cs/>
        </w:rPr>
        <w:t>มารวมเข้าด้วยกัน</w:t>
      </w:r>
      <w:r w:rsidRPr="00F26B9A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</w:p>
    <w:p w:rsidR="00583F18" w:rsidRPr="004C402D" w:rsidRDefault="00583F18" w:rsidP="00583F18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บริษัทเป้าหมายตามวรรคสอง</w:t>
      </w:r>
      <w:r w:rsidRPr="004C402D">
        <w:rPr>
          <w:rFonts w:ascii="TH SarabunIT๙" w:eastAsia="Times New Roman" w:hAnsi="TH SarabunIT๙" w:cs="TH SarabunIT๙"/>
          <w:sz w:val="34"/>
          <w:szCs w:val="34"/>
          <w:cs/>
        </w:rPr>
        <w:t>จะจ่ายเงินปันผลจากกำไรสุทธิที่เกิดจากกิจการใดเป็นจำนวนเท่าใดก็ได้</w:t>
      </w:r>
      <w:r w:rsidRPr="004C402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4C402D">
        <w:rPr>
          <w:rFonts w:ascii="TH SarabunIT๙" w:eastAsia="Times New Roman" w:hAnsi="TH SarabunIT๙" w:cs="TH SarabunIT๙"/>
          <w:sz w:val="34"/>
          <w:szCs w:val="34"/>
          <w:cs/>
        </w:rPr>
        <w:t>แต่</w:t>
      </w:r>
      <w:r w:rsidR="00561B2D">
        <w:rPr>
          <w:rFonts w:ascii="TH SarabunIT๙" w:eastAsia="Times New Roman" w:hAnsi="TH SarabunIT๙" w:cs="TH SarabunIT๙" w:hint="cs"/>
          <w:sz w:val="34"/>
          <w:szCs w:val="34"/>
          <w:cs/>
        </w:rPr>
        <w:t>บริษัทซึ่งประกอบกิจการเงินร่วมลงทุนที่</w:t>
      </w:r>
      <w:r w:rsidRPr="004C402D">
        <w:rPr>
          <w:rFonts w:ascii="TH SarabunIT๙" w:eastAsia="Times New Roman" w:hAnsi="TH SarabunIT๙" w:cs="TH SarabunIT๙"/>
          <w:sz w:val="34"/>
          <w:szCs w:val="34"/>
          <w:cs/>
        </w:rPr>
        <w:t>ได้รับเงินปันผล</w:t>
      </w:r>
      <w:r w:rsidR="00561B2D">
        <w:rPr>
          <w:rFonts w:ascii="TH SarabunIT๙" w:eastAsia="Times New Roman" w:hAnsi="TH SarabunIT๙" w:cs="TH SarabunIT๙" w:hint="cs"/>
          <w:sz w:val="34"/>
          <w:szCs w:val="34"/>
          <w:cs/>
        </w:rPr>
        <w:t>นั้น</w:t>
      </w:r>
      <w:r w:rsidRPr="004C402D">
        <w:rPr>
          <w:rFonts w:ascii="TH SarabunIT๙" w:eastAsia="Times New Roman" w:hAnsi="TH SarabunIT๙" w:cs="TH SarabunIT๙"/>
          <w:sz w:val="34"/>
          <w:szCs w:val="34"/>
          <w:cs/>
        </w:rPr>
        <w:t>จะได้รับยกเว้นภาษีเงินได้เฉพาะเงินปันผลที่จ่ายจากกำไรสุทธิของกิจการที่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รัฐต้องการสนับสนุน</w:t>
      </w:r>
      <w:r w:rsidRPr="004C402D">
        <w:rPr>
          <w:rFonts w:ascii="TH SarabunIT๙" w:eastAsia="Times New Roman" w:hAnsi="TH SarabunIT๙" w:cs="TH SarabunIT๙"/>
          <w:sz w:val="34"/>
          <w:szCs w:val="34"/>
          <w:cs/>
        </w:rPr>
        <w:t>เท่านั้น</w:t>
      </w:r>
      <w:r w:rsidRPr="004C402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Pr="004C402D">
        <w:rPr>
          <w:rFonts w:ascii="TH SarabunIT๙" w:eastAsia="Times New Roman" w:hAnsi="TH SarabunIT๙" w:cs="TH SarabunIT๙"/>
          <w:sz w:val="34"/>
          <w:szCs w:val="34"/>
          <w:cs/>
        </w:rPr>
        <w:t>กรณีที่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บริษัทเป้าหมาย</w:t>
      </w:r>
      <w:r w:rsidRPr="004C402D">
        <w:rPr>
          <w:rFonts w:ascii="TH SarabunIT๙" w:eastAsia="Times New Roman" w:hAnsi="TH SarabunIT๙" w:cs="TH SarabunIT๙"/>
          <w:sz w:val="34"/>
          <w:szCs w:val="34"/>
          <w:cs/>
        </w:rPr>
        <w:t>จ่ายเงินปันผลโดยมิได้ระบุว่า</w:t>
      </w:r>
      <w:r w:rsidR="00F76CCF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4C402D">
        <w:rPr>
          <w:rFonts w:ascii="TH SarabunIT๙" w:eastAsia="Times New Roman" w:hAnsi="TH SarabunIT๙" w:cs="TH SarabunIT๙"/>
          <w:sz w:val="34"/>
          <w:szCs w:val="34"/>
          <w:cs/>
        </w:rPr>
        <w:t>จ่ายจากกำไรสุทธิของกิจการใด</w:t>
      </w:r>
      <w:r w:rsidRPr="004C402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4C402D">
        <w:rPr>
          <w:rFonts w:ascii="TH SarabunIT๙" w:eastAsia="Times New Roman" w:hAnsi="TH SarabunIT๙" w:cs="TH SarabunIT๙"/>
          <w:sz w:val="34"/>
          <w:szCs w:val="34"/>
          <w:cs/>
        </w:rPr>
        <w:t>ให้เฉลี่ยเงินปันผล</w:t>
      </w:r>
      <w:r w:rsidR="00561B2D">
        <w:rPr>
          <w:rFonts w:ascii="TH SarabunIT๙" w:eastAsia="Times New Roman" w:hAnsi="TH SarabunIT๙" w:cs="TH SarabunIT๙" w:hint="cs"/>
          <w:sz w:val="34"/>
          <w:szCs w:val="34"/>
          <w:cs/>
        </w:rPr>
        <w:t>นั้น</w:t>
      </w:r>
      <w:r w:rsidRPr="004C402D">
        <w:rPr>
          <w:rFonts w:ascii="TH SarabunIT๙" w:eastAsia="Times New Roman" w:hAnsi="TH SarabunIT๙" w:cs="TH SarabunIT๙"/>
          <w:sz w:val="34"/>
          <w:szCs w:val="34"/>
          <w:cs/>
        </w:rPr>
        <w:t>ตามส่วนของกำไรสุทธิของกิจการที่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รัฐต้องการสนับสนุน</w:t>
      </w:r>
      <w:r w:rsidRPr="004C402D">
        <w:rPr>
          <w:rFonts w:ascii="TH SarabunIT๙" w:eastAsia="Times New Roman" w:hAnsi="TH SarabunIT๙" w:cs="TH SarabunIT๙"/>
          <w:sz w:val="34"/>
          <w:szCs w:val="34"/>
          <w:cs/>
        </w:rPr>
        <w:t>กับกำไรสุทธิของกิจการ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อื่น</w:t>
      </w:r>
      <w:r w:rsidRPr="004C402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</w:p>
    <w:p w:rsidR="00583F18" w:rsidRDefault="002F120E" w:rsidP="00583F18">
      <w:pPr>
        <w:tabs>
          <w:tab w:val="left" w:pos="709"/>
          <w:tab w:val="left" w:pos="1080"/>
          <w:tab w:val="left" w:pos="1418"/>
        </w:tabs>
        <w:spacing w:line="380" w:lineRule="exact"/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C3E85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BC3E8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="00BC3E85">
        <w:rPr>
          <w:rFonts w:ascii="TH SarabunIT๙" w:hAnsi="TH SarabunIT๙" w:cs="TH SarabunIT๙" w:hint="cs"/>
          <w:sz w:val="34"/>
          <w:szCs w:val="34"/>
          <w:cs/>
        </w:rPr>
        <w:tab/>
      </w:r>
      <w:r w:rsidR="00583F18" w:rsidRPr="004B31B9">
        <w:rPr>
          <w:rFonts w:ascii="TH SarabunIT๙" w:hAnsi="TH SarabunIT๙" w:cs="TH SarabunIT๙" w:hint="cs"/>
          <w:spacing w:val="-6"/>
          <w:sz w:val="34"/>
          <w:szCs w:val="34"/>
          <w:cs/>
        </w:rPr>
        <w:t>การคำนวณกำไรสุทธิของ</w:t>
      </w:r>
      <w:r w:rsidR="00583F18">
        <w:rPr>
          <w:rFonts w:ascii="TH SarabunIT๙" w:hAnsi="TH SarabunIT๙" w:cs="TH SarabunIT๙" w:hint="cs"/>
          <w:spacing w:val="-6"/>
          <w:sz w:val="34"/>
          <w:szCs w:val="34"/>
          <w:cs/>
        </w:rPr>
        <w:t>บริษัทซึ่งประกอบ</w:t>
      </w:r>
      <w:r w:rsidR="00583F18" w:rsidRPr="004B31B9">
        <w:rPr>
          <w:rFonts w:ascii="TH SarabunIT๙" w:hAnsi="TH SarabunIT๙" w:cs="TH SarabunIT๙" w:hint="cs"/>
          <w:spacing w:val="-6"/>
          <w:sz w:val="34"/>
          <w:szCs w:val="34"/>
          <w:cs/>
        </w:rPr>
        <w:t>กิจการเงินร่วมลงทุน ให้คำนวณตามมาตรา 65 แห่งประมวลรัษฎากร โดยนำรายได้จากกิจการหรือเนื่องจากกิจการที่กระทำในรอบระยะเวลาบัญชี หักด้วย</w:t>
      </w:r>
      <w:r w:rsidR="00583F18">
        <w:rPr>
          <w:rFonts w:ascii="TH SarabunIT๙" w:hAnsi="TH SarabunIT๙" w:cs="TH SarabunIT๙" w:hint="cs"/>
          <w:sz w:val="34"/>
          <w:szCs w:val="34"/>
          <w:cs/>
        </w:rPr>
        <w:t>รายจ่ายตามเงื่อนไขที่ระบุไว้ในมาตรา 65 ทวิ และมาตรา 65 ตรี แห่งประมวลรัษฎากร</w:t>
      </w:r>
    </w:p>
    <w:p w:rsidR="00583F18" w:rsidRDefault="00583F18" w:rsidP="00583F18">
      <w:pPr>
        <w:tabs>
          <w:tab w:val="left" w:pos="709"/>
          <w:tab w:val="left" w:pos="1080"/>
          <w:tab w:val="left" w:pos="1418"/>
        </w:tabs>
        <w:spacing w:line="380" w:lineRule="exact"/>
        <w:jc w:val="thaiDistribute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26B9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กรณี</w:t>
      </w:r>
      <w:r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บริษัทซึ่งประกอบกิจการเงินร่วมลงทุน</w:t>
      </w:r>
      <w:r w:rsidRPr="00F26B9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ประกอบกิจการ</w:t>
      </w:r>
      <w:r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ที่ได้รับยกเว้นภาษีเงินได้และประกอบกิจการอื่นที่ไม่ได้รับยกเว้นภาษีเงินได้ </w:t>
      </w:r>
      <w:r w:rsidRPr="00F26B9A">
        <w:rPr>
          <w:rFonts w:ascii="TH SarabunIT๙" w:eastAsia="Times New Roman" w:hAnsi="TH SarabunIT๙" w:cs="TH SarabunIT๙"/>
          <w:sz w:val="34"/>
          <w:szCs w:val="34"/>
          <w:cs/>
        </w:rPr>
        <w:t>ให้คำนวณกำไรสุทธิและขาดทุนสุทธิ</w:t>
      </w:r>
      <w:r w:rsidRPr="004B31B9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ของแต่ละกิจการ</w:t>
      </w:r>
      <w:r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br/>
      </w:r>
      <w:r w:rsidRPr="004B31B9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แยกต่างหากจากกัน</w:t>
      </w:r>
      <w:r w:rsidRPr="004B31B9">
        <w:rPr>
          <w:rFonts w:ascii="TH SarabunIT๙" w:eastAsia="Times New Roman" w:hAnsi="TH SarabunIT๙" w:cs="TH SarabunIT๙"/>
          <w:spacing w:val="-8"/>
          <w:sz w:val="34"/>
          <w:szCs w:val="34"/>
        </w:rPr>
        <w:t xml:space="preserve"> </w:t>
      </w:r>
      <w:r w:rsidRPr="004B31B9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แต่ในการคำนวณกำไรสุทธิเพื่อเสียภาษีเงินได้นิติบุคคลให้นำกำไรสุทธิ</w:t>
      </w:r>
      <w:r w:rsidRPr="00F26B9A">
        <w:rPr>
          <w:rFonts w:ascii="TH SarabunIT๙" w:eastAsia="Times New Roman" w:hAnsi="TH SarabunIT๙" w:cs="TH SarabunIT๙"/>
          <w:sz w:val="34"/>
          <w:szCs w:val="34"/>
          <w:cs/>
        </w:rPr>
        <w:t>และขาดทุนสุทธิของกิจการทั้ง</w:t>
      </w:r>
      <w:r w:rsidRPr="00F26B9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กิจการ</w:t>
      </w:r>
      <w:r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ที่ได้รับยกเว้นภาษีเงินได้และกิจการอื่นที่ไม่ได้รับยกเว้นภาษีเงินได้</w:t>
      </w:r>
      <w:r w:rsidRPr="00F26B9A">
        <w:rPr>
          <w:rFonts w:ascii="TH SarabunIT๙" w:eastAsia="Times New Roman" w:hAnsi="TH SarabunIT๙" w:cs="TH SarabunIT๙"/>
          <w:sz w:val="34"/>
          <w:szCs w:val="34"/>
          <w:cs/>
        </w:rPr>
        <w:t>มารวมเข้าด้วยกัน</w:t>
      </w:r>
      <w:r w:rsidRPr="00F26B9A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</w:p>
    <w:p w:rsidR="00583F18" w:rsidRDefault="00583F18" w:rsidP="00583F18">
      <w:pPr>
        <w:tabs>
          <w:tab w:val="left" w:pos="1418"/>
        </w:tabs>
        <w:jc w:val="thaiDistribute"/>
        <w:rPr>
          <w:rFonts w:ascii="TH SarabunIT๙" w:eastAsia="Times New Roman" w:hAnsi="TH SarabunIT๙" w:cs="TH SarabunIT๙" w:hint="cs"/>
          <w:sz w:val="34"/>
          <w:szCs w:val="34"/>
        </w:rPr>
      </w:pPr>
    </w:p>
    <w:p w:rsidR="00583F18" w:rsidRDefault="00583F18" w:rsidP="00583F18">
      <w:pPr>
        <w:tabs>
          <w:tab w:val="left" w:pos="1418"/>
        </w:tabs>
        <w:jc w:val="right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>/ บริษัท...</w:t>
      </w:r>
    </w:p>
    <w:p w:rsidR="00583F18" w:rsidRDefault="00583F18" w:rsidP="00583F18">
      <w:pPr>
        <w:tabs>
          <w:tab w:val="left" w:pos="1418"/>
        </w:tabs>
        <w:jc w:val="thaiDistribute"/>
        <w:rPr>
          <w:rFonts w:ascii="TH SarabunIT๙" w:eastAsia="Times New Roman" w:hAnsi="TH SarabunIT๙" w:cs="TH SarabunIT๙" w:hint="cs"/>
          <w:sz w:val="34"/>
          <w:szCs w:val="34"/>
        </w:rPr>
      </w:pPr>
    </w:p>
    <w:p w:rsidR="00583F18" w:rsidRDefault="00583F18" w:rsidP="00583F18">
      <w:pPr>
        <w:tabs>
          <w:tab w:val="left" w:pos="1418"/>
        </w:tabs>
        <w:jc w:val="thaiDistribute"/>
        <w:rPr>
          <w:rFonts w:ascii="TH SarabunIT๙" w:eastAsia="Times New Roman" w:hAnsi="TH SarabunIT๙" w:cs="TH SarabunIT๙" w:hint="cs"/>
          <w:sz w:val="34"/>
          <w:szCs w:val="34"/>
        </w:rPr>
      </w:pPr>
    </w:p>
    <w:p w:rsidR="00583F18" w:rsidRPr="00035389" w:rsidRDefault="00583F18" w:rsidP="00583F18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035389">
        <w:rPr>
          <w:rFonts w:ascii="TH SarabunIT๙" w:eastAsia="Times New Roman" w:hAnsi="TH SarabunIT๙" w:cs="TH SarabunIT๙"/>
          <w:sz w:val="34"/>
          <w:szCs w:val="34"/>
        </w:rPr>
        <w:tab/>
      </w:r>
      <w:r w:rsidRPr="00F76CCF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บริษัทซึ่งประกอบกิจการเงินร่วมลงทุนตามวรรคสอง</w:t>
      </w:r>
      <w:r w:rsidRPr="00F76CC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จะจ่ายเงินปันผลจากกำไรสุทธิที่เกิดจาก</w:t>
      </w:r>
      <w:r w:rsidRPr="0003538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กิจการใดเป็นจำนวนเท่าใดก็ได้</w:t>
      </w:r>
      <w:r w:rsidRPr="00035389">
        <w:rPr>
          <w:rFonts w:ascii="TH SarabunIT๙" w:eastAsia="Times New Roman" w:hAnsi="TH SarabunIT๙" w:cs="TH SarabunIT๙"/>
          <w:spacing w:val="-4"/>
          <w:sz w:val="34"/>
          <w:szCs w:val="34"/>
        </w:rPr>
        <w:t xml:space="preserve"> </w:t>
      </w:r>
      <w:r w:rsidRPr="0003538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แต่ผู้</w:t>
      </w:r>
      <w:r w:rsidR="001E6B9E" w:rsidRPr="00035389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ลงทุนที่</w:t>
      </w:r>
      <w:r w:rsidRPr="0003538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ได้รับเงินปันผล</w:t>
      </w:r>
      <w:r w:rsidR="001E6B9E" w:rsidRPr="00035389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นั้น</w:t>
      </w:r>
      <w:r w:rsidRPr="0003538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จะได้รับยกเว้นภาษีเงินได้เฉพาะเงินปันผล</w:t>
      </w:r>
      <w:r w:rsidRPr="00035389">
        <w:rPr>
          <w:rFonts w:ascii="TH SarabunIT๙" w:eastAsia="Times New Roman" w:hAnsi="TH SarabunIT๙" w:cs="TH SarabunIT๙"/>
          <w:sz w:val="34"/>
          <w:szCs w:val="34"/>
          <w:cs/>
        </w:rPr>
        <w:t>ที่จ่ายจากกำไรสุทธิของกิจการที่</w:t>
      </w:r>
      <w:r w:rsidRPr="00035389">
        <w:rPr>
          <w:rFonts w:ascii="TH SarabunIT๙" w:eastAsia="Times New Roman" w:hAnsi="TH SarabunIT๙" w:cs="TH SarabunIT๙" w:hint="cs"/>
          <w:sz w:val="34"/>
          <w:szCs w:val="34"/>
          <w:cs/>
        </w:rPr>
        <w:t>ได้รับยกเว้นภาษีเงินได้</w:t>
      </w:r>
      <w:r w:rsidRPr="00035389">
        <w:rPr>
          <w:rFonts w:ascii="TH SarabunIT๙" w:eastAsia="Times New Roman" w:hAnsi="TH SarabunIT๙" w:cs="TH SarabunIT๙"/>
          <w:sz w:val="34"/>
          <w:szCs w:val="34"/>
          <w:cs/>
        </w:rPr>
        <w:t>เท่านั้น</w:t>
      </w:r>
      <w:r w:rsidRPr="00035389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035389"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Pr="00035389">
        <w:rPr>
          <w:rFonts w:ascii="TH SarabunIT๙" w:eastAsia="Times New Roman" w:hAnsi="TH SarabunIT๙" w:cs="TH SarabunIT๙"/>
          <w:sz w:val="34"/>
          <w:szCs w:val="34"/>
          <w:cs/>
        </w:rPr>
        <w:t>กรณีที่</w:t>
      </w:r>
      <w:r w:rsidRPr="00035389">
        <w:rPr>
          <w:rFonts w:ascii="TH SarabunIT๙" w:eastAsia="Times New Roman" w:hAnsi="TH SarabunIT๙" w:cs="TH SarabunIT๙" w:hint="cs"/>
          <w:sz w:val="34"/>
          <w:szCs w:val="34"/>
          <w:cs/>
        </w:rPr>
        <w:t>บริษัทซึ่งประกอบกิจการ</w:t>
      </w:r>
      <w:r w:rsidR="00035389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035389">
        <w:rPr>
          <w:rFonts w:ascii="TH SarabunIT๙" w:eastAsia="Times New Roman" w:hAnsi="TH SarabunIT๙" w:cs="TH SarabunIT๙" w:hint="cs"/>
          <w:sz w:val="34"/>
          <w:szCs w:val="34"/>
          <w:cs/>
        </w:rPr>
        <w:t>เงิน</w:t>
      </w:r>
      <w:r w:rsidRPr="00035389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ร่วมลงทุน</w:t>
      </w:r>
      <w:r w:rsidRPr="0003538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จ่ายเงินปันผลโดยมิได้ระบุว่า</w:t>
      </w:r>
      <w:r w:rsidR="00F76CCF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Pr="0003538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จ่ายจากกำไรสุทธิของกิจการใด</w:t>
      </w:r>
      <w:r w:rsidR="00F76CCF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Pr="0003538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ให้เฉลี่ยเงินปันผล</w:t>
      </w:r>
      <w:r w:rsidRPr="00035389">
        <w:rPr>
          <w:rFonts w:ascii="TH SarabunIT๙" w:eastAsia="Times New Roman" w:hAnsi="TH SarabunIT๙" w:cs="TH SarabunIT๙"/>
          <w:sz w:val="34"/>
          <w:szCs w:val="34"/>
          <w:cs/>
        </w:rPr>
        <w:t>ดังกล่าว</w:t>
      </w:r>
      <w:r w:rsidR="00F76CCF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Pr="00035389">
        <w:rPr>
          <w:rFonts w:ascii="TH SarabunIT๙" w:eastAsia="Times New Roman" w:hAnsi="TH SarabunIT๙" w:cs="TH SarabunIT๙"/>
          <w:sz w:val="34"/>
          <w:szCs w:val="34"/>
          <w:cs/>
        </w:rPr>
        <w:t>ตามส่วนของกำไรสุทธิของกิจการที่</w:t>
      </w:r>
      <w:r w:rsidRPr="00035389">
        <w:rPr>
          <w:rFonts w:ascii="TH SarabunIT๙" w:eastAsia="Times New Roman" w:hAnsi="TH SarabunIT๙" w:cs="TH SarabunIT๙" w:hint="cs"/>
          <w:sz w:val="34"/>
          <w:szCs w:val="34"/>
          <w:cs/>
        </w:rPr>
        <w:t>ได้รับยกเว้นภาษีเงินได้</w:t>
      </w:r>
      <w:r w:rsidRPr="00035389">
        <w:rPr>
          <w:rFonts w:ascii="TH SarabunIT๙" w:eastAsia="Times New Roman" w:hAnsi="TH SarabunIT๙" w:cs="TH SarabunIT๙"/>
          <w:sz w:val="34"/>
          <w:szCs w:val="34"/>
          <w:cs/>
        </w:rPr>
        <w:t>กับกำไรสุทธิของกิจการ</w:t>
      </w:r>
      <w:r w:rsidRPr="00035389">
        <w:rPr>
          <w:rFonts w:ascii="TH SarabunIT๙" w:eastAsia="Times New Roman" w:hAnsi="TH SarabunIT๙" w:cs="TH SarabunIT๙" w:hint="cs"/>
          <w:sz w:val="34"/>
          <w:szCs w:val="34"/>
          <w:cs/>
        </w:rPr>
        <w:t>อื่น</w:t>
      </w:r>
      <w:r w:rsidR="003D4303" w:rsidRPr="00035389">
        <w:rPr>
          <w:rFonts w:ascii="TH SarabunIT๙" w:eastAsia="Times New Roman" w:hAnsi="TH SarabunIT๙" w:cs="TH SarabunIT๙" w:hint="cs"/>
          <w:sz w:val="34"/>
          <w:szCs w:val="34"/>
          <w:cs/>
        </w:rPr>
        <w:t>ที่ไม่ได้รับยกเว้น</w:t>
      </w:r>
      <w:r w:rsidR="00F76CCF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3D4303" w:rsidRPr="00035389">
        <w:rPr>
          <w:rFonts w:ascii="TH SarabunIT๙" w:eastAsia="Times New Roman" w:hAnsi="TH SarabunIT๙" w:cs="TH SarabunIT๙" w:hint="cs"/>
          <w:sz w:val="34"/>
          <w:szCs w:val="34"/>
          <w:cs/>
        </w:rPr>
        <w:t>ภาษีเงินได้</w:t>
      </w:r>
      <w:r w:rsidRPr="00035389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</w:p>
    <w:p w:rsidR="00B62239" w:rsidRDefault="00D71147" w:rsidP="002F120E">
      <w:pPr>
        <w:tabs>
          <w:tab w:val="left" w:pos="709"/>
          <w:tab w:val="left" w:pos="1134"/>
          <w:tab w:val="left" w:pos="1418"/>
        </w:tabs>
        <w:jc w:val="thaiDistribute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100EBD">
        <w:rPr>
          <w:rFonts w:ascii="TH SarabunIT๙" w:eastAsia="Times New Roman" w:hAnsi="TH SarabunIT๙" w:cs="TH SarabunIT๙" w:hint="cs"/>
          <w:sz w:val="34"/>
          <w:szCs w:val="34"/>
          <w:cs/>
        </w:rPr>
        <w:t>ข้อ</w:t>
      </w:r>
      <w:r w:rsidR="00100EBD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4</w:t>
      </w:r>
      <w:r w:rsidR="00100EBD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กรณีทรัสต์เพื่อกิจการเงินร่วมลงทุนจะจ่ายเงินปันผล</w:t>
      </w:r>
      <w:r w:rsidR="00B62239">
        <w:rPr>
          <w:rFonts w:ascii="TH SarabunIT๙" w:eastAsia="Times New Roman" w:hAnsi="TH SarabunIT๙" w:cs="TH SarabunIT๙" w:hint="cs"/>
          <w:sz w:val="34"/>
          <w:szCs w:val="34"/>
          <w:cs/>
        </w:rPr>
        <w:t>จากกำไรสุทธิที่เกิดจากกิจการใดเป็นจำนวนเท่าใดก็ได้ แต่ผู้ลงทุนที่ได้รับเงินปันผลนั้นจะได้รับยกเว้นภาษีเงินได้เฉพาะเงินปันผลที่จ่ายจาก</w:t>
      </w:r>
      <w:r w:rsidR="00B62239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B62239">
        <w:rPr>
          <w:rFonts w:ascii="TH SarabunIT๙" w:eastAsia="Times New Roman" w:hAnsi="TH SarabunIT๙" w:cs="TH SarabunIT๙" w:hint="cs"/>
          <w:sz w:val="34"/>
          <w:szCs w:val="34"/>
          <w:cs/>
        </w:rPr>
        <w:t>กำไรสุทธิจากการลงทุนในบริษัทเป้าหมายในส่วนที่คำนวณได้จากการประกอบกิจการที่รัฐต้องการสนับสนุนเท่านั้น และกรณีที่ทรัสต์เพื่อกิจการเงินร่วมลงทุนจ่ายเงินปันผลโดยมิได้ระบุว่าเงินปันผลดังกล่าวจ่ายจากกำไรสุทธิของกิจการใด ให้เฉลี่ยเงินปันผลดังกล่าวตามส่วนของกำไรสุทธิจากการลงทุนในบริษัทเป้าหมายในส่วนที่คำนวณได้จากการประกอบกิจการที่รัฐต้องการสนับสนุนกับกำไรสุทธิจากการลงทุน</w:t>
      </w:r>
      <w:r w:rsidR="00B62239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B62239">
        <w:rPr>
          <w:rFonts w:ascii="TH SarabunIT๙" w:eastAsia="Times New Roman" w:hAnsi="TH SarabunIT๙" w:cs="TH SarabunIT๙" w:hint="cs"/>
          <w:sz w:val="34"/>
          <w:szCs w:val="34"/>
          <w:cs/>
        </w:rPr>
        <w:t>ในกิจการอื่น</w:t>
      </w:r>
    </w:p>
    <w:p w:rsidR="00863DC2" w:rsidRDefault="00583F18" w:rsidP="002F120E">
      <w:pPr>
        <w:tabs>
          <w:tab w:val="left" w:pos="709"/>
          <w:tab w:val="left" w:pos="1134"/>
          <w:tab w:val="left" w:pos="1418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00EBD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F120E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863DC2">
        <w:rPr>
          <w:rFonts w:ascii="THSarabunPSK" w:cs="THSarabunPSK" w:hint="cs"/>
          <w:sz w:val="34"/>
          <w:szCs w:val="34"/>
          <w:cs/>
        </w:rPr>
        <w:t>ผู้ลงทุน</w:t>
      </w:r>
      <w:r w:rsidR="002F120E">
        <w:rPr>
          <w:rFonts w:ascii="THSarabunPSK" w:cs="THSarabunPSK" w:hint="cs"/>
          <w:sz w:val="34"/>
          <w:szCs w:val="34"/>
          <w:cs/>
        </w:rPr>
        <w:t>ได้รับ</w:t>
      </w:r>
      <w:r w:rsidR="002F120E">
        <w:rPr>
          <w:rFonts w:ascii="TH SarabunIT๙" w:hAnsi="TH SarabunIT๙" w:cs="TH SarabunIT๙" w:hint="cs"/>
          <w:sz w:val="34"/>
          <w:szCs w:val="34"/>
          <w:cs/>
        </w:rPr>
        <w:t>เงินได้จาก</w:t>
      </w:r>
      <w:r w:rsidR="002F120E">
        <w:rPr>
          <w:rFonts w:ascii="THSarabunPSK" w:cs="THSarabunPSK" w:hint="cs"/>
          <w:sz w:val="34"/>
          <w:szCs w:val="34"/>
          <w:cs/>
        </w:rPr>
        <w:t>การโอนหุ้น</w:t>
      </w:r>
      <w:r w:rsidR="002F120E" w:rsidRPr="00F264A5">
        <w:rPr>
          <w:rFonts w:ascii="TH SarabunIT๙" w:hAnsi="TH SarabunIT๙" w:cs="TH SarabunIT๙"/>
          <w:spacing w:val="-6"/>
          <w:sz w:val="34"/>
          <w:szCs w:val="34"/>
          <w:cs/>
        </w:rPr>
        <w:t>ของ</w:t>
      </w:r>
      <w:r w:rsidR="002F120E" w:rsidRPr="00D777C4">
        <w:rPr>
          <w:rFonts w:ascii="TH SarabunIT๙" w:hAnsi="TH SarabunIT๙" w:cs="TH SarabunIT๙"/>
          <w:spacing w:val="-6"/>
          <w:sz w:val="34"/>
          <w:szCs w:val="34"/>
          <w:cs/>
        </w:rPr>
        <w:t>บริษัทซึ่งประกอบกิจการเงินร่วมลงทุน</w:t>
      </w:r>
      <w:r w:rsidR="002F120E" w:rsidRPr="00D777C4">
        <w:rPr>
          <w:rFonts w:ascii="THSarabunPSK" w:cs="THSarabunPSK" w:hint="cs"/>
          <w:spacing w:val="-6"/>
          <w:sz w:val="34"/>
          <w:szCs w:val="34"/>
          <w:cs/>
        </w:rPr>
        <w:t>หรือ</w:t>
      </w:r>
      <w:r w:rsidR="00AE7577">
        <w:rPr>
          <w:rFonts w:ascii="THSarabunPSK" w:cs="THSarabunPSK"/>
          <w:spacing w:val="-6"/>
          <w:sz w:val="34"/>
          <w:szCs w:val="34"/>
          <w:cs/>
        </w:rPr>
        <w:br/>
      </w:r>
      <w:r w:rsidR="002F120E" w:rsidRPr="00D777C4">
        <w:rPr>
          <w:rFonts w:ascii="THSarabunPSK" w:cs="THSarabunPSK" w:hint="cs"/>
          <w:spacing w:val="-6"/>
          <w:sz w:val="34"/>
          <w:szCs w:val="34"/>
          <w:cs/>
        </w:rPr>
        <w:t>จากการโอนหน่วยทรัสต์ของทรัสต์เพื่อกิจการเงินร่วมลงทุน</w:t>
      </w:r>
      <w:r w:rsidR="002F120E" w:rsidRPr="00D777C4">
        <w:rPr>
          <w:rFonts w:ascii="THSarabunPSK" w:cs="THSarabunPSK"/>
          <w:spacing w:val="-6"/>
          <w:sz w:val="34"/>
          <w:szCs w:val="34"/>
        </w:rPr>
        <w:t xml:space="preserve"> </w:t>
      </w:r>
      <w:r w:rsidR="00863DC2">
        <w:rPr>
          <w:rFonts w:ascii="THSarabunPSK" w:cs="THSarabunPSK" w:hint="cs"/>
          <w:spacing w:val="-6"/>
          <w:sz w:val="34"/>
          <w:szCs w:val="34"/>
          <w:cs/>
        </w:rPr>
        <w:t>หาก</w:t>
      </w:r>
      <w:r w:rsidR="002F120E" w:rsidRPr="00F264A5">
        <w:rPr>
          <w:rFonts w:ascii="TH SarabunIT๙" w:hAnsi="TH SarabunIT๙" w:cs="TH SarabunIT๙"/>
          <w:spacing w:val="-6"/>
          <w:sz w:val="34"/>
          <w:szCs w:val="34"/>
          <w:cs/>
        </w:rPr>
        <w:t>บริษัทซึ่งประกอบกิจการเงินร่วมลงทุน</w:t>
      </w:r>
      <w:r w:rsidR="002F120E">
        <w:rPr>
          <w:rFonts w:ascii="TH SarabunIT๙" w:hAnsi="TH SarabunIT๙" w:cs="TH SarabunIT๙" w:hint="cs"/>
          <w:spacing w:val="-6"/>
          <w:sz w:val="34"/>
          <w:szCs w:val="34"/>
          <w:cs/>
        </w:rPr>
        <w:t>หรือ</w:t>
      </w:r>
      <w:r w:rsidR="002F120E" w:rsidRPr="00F264A5">
        <w:rPr>
          <w:rFonts w:ascii="THSarabunPSK" w:cs="THSarabunPSK" w:hint="cs"/>
          <w:spacing w:val="-6"/>
          <w:sz w:val="34"/>
          <w:szCs w:val="34"/>
          <w:cs/>
        </w:rPr>
        <w:t>ทรัสต์เพื่อกิจการเงินร่วมลงทุน</w:t>
      </w:r>
      <w:r w:rsidR="002F120E">
        <w:rPr>
          <w:rFonts w:ascii="THSarabunPSK" w:cs="THSarabunPSK" w:hint="cs"/>
          <w:spacing w:val="-6"/>
          <w:sz w:val="34"/>
          <w:szCs w:val="34"/>
          <w:cs/>
        </w:rPr>
        <w:t>ไม่มีกำไรสะสม</w:t>
      </w:r>
      <w:r w:rsidR="00863DC2">
        <w:rPr>
          <w:rFonts w:ascii="THSarabunPSK" w:cs="THSarabunPSK" w:hint="cs"/>
          <w:spacing w:val="-6"/>
          <w:sz w:val="34"/>
          <w:szCs w:val="34"/>
          <w:cs/>
        </w:rPr>
        <w:t>นั้น ผู้ลงทุน</w:t>
      </w:r>
      <w:r w:rsidR="002F120E">
        <w:rPr>
          <w:rFonts w:ascii="THSarabunPSK" w:cs="THSarabunPSK" w:hint="cs"/>
          <w:sz w:val="34"/>
          <w:szCs w:val="34"/>
          <w:cs/>
        </w:rPr>
        <w:t>จะได้รับ</w:t>
      </w:r>
      <w:r w:rsidR="002F120E">
        <w:rPr>
          <w:rFonts w:ascii="TH SarabunIT๙" w:hAnsi="TH SarabunIT๙" w:cs="TH SarabunIT๙" w:hint="cs"/>
          <w:sz w:val="34"/>
          <w:szCs w:val="34"/>
          <w:cs/>
        </w:rPr>
        <w:t>ยกเว้นภาษีเงินได้จากเงินได้ดังกล่าว</w:t>
      </w:r>
      <w:r w:rsidR="00863DC2">
        <w:rPr>
          <w:rFonts w:ascii="TH SarabunIT๙" w:hAnsi="TH SarabunIT๙" w:cs="TH SarabunIT๙" w:hint="cs"/>
          <w:sz w:val="34"/>
          <w:szCs w:val="34"/>
          <w:cs/>
        </w:rPr>
        <w:t>ตามหลักเกณฑ์ดังต่อไปนี้</w:t>
      </w:r>
    </w:p>
    <w:p w:rsidR="00863DC2" w:rsidRDefault="00863DC2" w:rsidP="00863DC2">
      <w:pPr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D431D">
        <w:rPr>
          <w:rFonts w:ascii="TH SarabunIT๙" w:hAnsi="TH SarabunIT๙" w:cs="TH SarabunIT๙"/>
          <w:sz w:val="34"/>
          <w:szCs w:val="34"/>
          <w:cs/>
        </w:rPr>
        <w:t>บริษัทซึ่งประกอบกิจการเงินร่วมลงทุน</w:t>
      </w:r>
      <w:r>
        <w:rPr>
          <w:rFonts w:ascii="TH SarabunIT๙" w:hAnsi="TH SarabunIT๙" w:cs="TH SarabunIT๙" w:hint="cs"/>
          <w:sz w:val="34"/>
          <w:szCs w:val="34"/>
          <w:cs/>
        </w:rPr>
        <w:t>หรือทรัสต์เพื่อกิจการเงินร่วมลงทุน</w:t>
      </w:r>
      <w:r w:rsidRPr="00BD431D">
        <w:rPr>
          <w:rFonts w:ascii="TH SarabunIT๙" w:hAnsi="TH SarabunIT๙" w:cs="TH SarabunIT๙"/>
          <w:sz w:val="34"/>
          <w:szCs w:val="34"/>
          <w:cs/>
        </w:rPr>
        <w:t xml:space="preserve">ได้ลงทุนในบริษัทเป้าหมายซึ่งประกอบกิจการที่รัฐต้องการสนับสนุน </w:t>
      </w:r>
    </w:p>
    <w:p w:rsidR="00863DC2" w:rsidRDefault="00863DC2" w:rsidP="00863DC2">
      <w:pPr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D431D">
        <w:rPr>
          <w:rFonts w:ascii="TH SarabunIT๙" w:hAnsi="TH SarabunIT๙" w:cs="TH SarabunIT๙"/>
          <w:sz w:val="34"/>
          <w:szCs w:val="34"/>
          <w:cs/>
        </w:rPr>
        <w:t>บริษัทเป้าหมายต้องประกอบกิจการที่รัฐต้องการสนับสนุนอย่างต่อเนื่องซึ่งสร้างมูลค่าเพิ่มและก่อให้เกิดรายได้ในบริษัทเป้าหมายไม่น้อยกว่าร้อยละแปดสิบของรายได้ทั้งหมดใน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BD431D">
        <w:rPr>
          <w:rFonts w:ascii="TH SarabunIT๙" w:hAnsi="TH SarabunIT๙" w:cs="TH SarabunIT๙"/>
          <w:sz w:val="34"/>
          <w:szCs w:val="34"/>
          <w:cs/>
        </w:rPr>
        <w:t>รอบระยะเวลาบัญชีก่อนที่</w:t>
      </w:r>
      <w:r>
        <w:rPr>
          <w:rFonts w:ascii="TH SarabunIT๙" w:hAnsi="TH SarabunIT๙" w:cs="TH SarabunIT๙" w:hint="cs"/>
          <w:sz w:val="34"/>
          <w:szCs w:val="34"/>
          <w:cs/>
        </w:rPr>
        <w:t>ผู้ลงทุน</w:t>
      </w:r>
      <w:r w:rsidRPr="00BD431D">
        <w:rPr>
          <w:rFonts w:ascii="TH SarabunIT๙" w:hAnsi="TH SarabunIT๙" w:cs="TH SarabunIT๙"/>
          <w:sz w:val="34"/>
          <w:szCs w:val="34"/>
          <w:cs/>
        </w:rPr>
        <w:t>ได้รับรายได้จากการโอนหุ้น</w:t>
      </w:r>
    </w:p>
    <w:p w:rsidR="00523668" w:rsidRDefault="00863DC2" w:rsidP="00863DC2">
      <w:pPr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ผู้ลงทุนจะได้รับยกเว้นภาษี</w:t>
      </w:r>
      <w:r w:rsidR="002F120E">
        <w:rPr>
          <w:rFonts w:ascii="TH SarabunIT๙" w:hAnsi="TH SarabunIT๙" w:cs="TH SarabunIT๙" w:hint="cs"/>
          <w:sz w:val="34"/>
          <w:szCs w:val="34"/>
          <w:cs/>
        </w:rPr>
        <w:t>เงินได้</w:t>
      </w:r>
      <w:r w:rsidR="001E6B9E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523668">
        <w:rPr>
          <w:rFonts w:ascii="TH SarabunIT๙" w:hAnsi="TH SarabunIT๙" w:cs="TH SarabunIT๙" w:hint="cs"/>
          <w:sz w:val="34"/>
          <w:szCs w:val="34"/>
          <w:cs/>
        </w:rPr>
        <w:t>สัด</w:t>
      </w:r>
      <w:r w:rsidR="002F120E">
        <w:rPr>
          <w:rFonts w:ascii="TH SarabunIT๙" w:hAnsi="TH SarabunIT๙" w:cs="TH SarabunIT๙" w:hint="cs"/>
          <w:sz w:val="34"/>
          <w:szCs w:val="34"/>
          <w:cs/>
        </w:rPr>
        <w:t>ส่วน</w:t>
      </w:r>
      <w:r w:rsidR="00523668">
        <w:rPr>
          <w:rFonts w:ascii="TH SarabunIT๙" w:hAnsi="TH SarabunIT๙" w:cs="TH SarabunIT๙" w:hint="cs"/>
          <w:sz w:val="34"/>
          <w:szCs w:val="34"/>
          <w:cs/>
        </w:rPr>
        <w:t>การลงทุน</w:t>
      </w:r>
      <w:r w:rsidR="002F120E">
        <w:rPr>
          <w:rFonts w:ascii="THSarabunPSK" w:cs="THSarabunPSK" w:hint="cs"/>
          <w:sz w:val="34"/>
          <w:szCs w:val="34"/>
          <w:cs/>
        </w:rPr>
        <w:t>ที่</w:t>
      </w:r>
      <w:r w:rsidR="002F120E" w:rsidRPr="00F264A5">
        <w:rPr>
          <w:rFonts w:ascii="TH SarabunIT๙" w:hAnsi="TH SarabunIT๙" w:cs="TH SarabunIT๙"/>
          <w:spacing w:val="-6"/>
          <w:sz w:val="34"/>
          <w:szCs w:val="34"/>
          <w:cs/>
        </w:rPr>
        <w:t>บริษัทซึ่งประกอบกิจการเงินร่วมลงทุน</w:t>
      </w:r>
      <w:r w:rsidR="002F120E">
        <w:rPr>
          <w:rFonts w:ascii="TH SarabunIT๙" w:hAnsi="TH SarabunIT๙" w:cs="TH SarabunIT๙" w:hint="cs"/>
          <w:spacing w:val="-6"/>
          <w:sz w:val="34"/>
          <w:szCs w:val="34"/>
          <w:cs/>
        </w:rPr>
        <w:t>หรือ</w:t>
      </w:r>
      <w:r w:rsidR="002F120E" w:rsidRPr="00F264A5">
        <w:rPr>
          <w:rFonts w:ascii="THSarabunPSK" w:cs="THSarabunPSK" w:hint="cs"/>
          <w:spacing w:val="-6"/>
          <w:sz w:val="34"/>
          <w:szCs w:val="34"/>
          <w:cs/>
        </w:rPr>
        <w:t>ทรัสต์เพื่อกิจการเงินร่วมลงทุน</w:t>
      </w:r>
      <w:r w:rsidR="002F120E" w:rsidRPr="00BD431D">
        <w:rPr>
          <w:rFonts w:ascii="TH SarabunIT๙" w:hAnsi="TH SarabunIT๙" w:cs="TH SarabunIT๙"/>
          <w:sz w:val="34"/>
          <w:szCs w:val="34"/>
          <w:cs/>
        </w:rPr>
        <w:t>ได้ลงทุนในบริษัทเป้าหมาย</w:t>
      </w:r>
      <w:r w:rsidR="00523668">
        <w:rPr>
          <w:rFonts w:ascii="TH SarabunIT๙" w:hAnsi="TH SarabunIT๙" w:cs="TH SarabunIT๙" w:hint="cs"/>
          <w:sz w:val="34"/>
          <w:szCs w:val="34"/>
          <w:cs/>
        </w:rPr>
        <w:t xml:space="preserve">ตาม (2) </w:t>
      </w:r>
    </w:p>
    <w:p w:rsidR="00B62239" w:rsidRDefault="00523668" w:rsidP="00863DC2">
      <w:pPr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pacing w:val="-1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(4)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F120E">
        <w:rPr>
          <w:rFonts w:ascii="TH SarabunIT๙" w:hAnsi="TH SarabunIT๙" w:cs="TH SarabunIT๙" w:hint="cs"/>
          <w:spacing w:val="-4"/>
          <w:sz w:val="34"/>
          <w:szCs w:val="34"/>
          <w:cs/>
        </w:rPr>
        <w:t>สัดส่วน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การลงทุนตาม (3) </w:t>
      </w:r>
      <w:r w:rsidR="002F120E" w:rsidRPr="00D777C4">
        <w:rPr>
          <w:rFonts w:ascii="TH SarabunIT๙" w:hAnsi="TH SarabunIT๙" w:cs="TH SarabunIT๙" w:hint="cs"/>
          <w:spacing w:val="-10"/>
          <w:sz w:val="34"/>
          <w:szCs w:val="34"/>
          <w:cs/>
        </w:rPr>
        <w:t>ให้ใช้สัดส่วนการลงทุน</w:t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>ของ</w:t>
      </w:r>
      <w:r w:rsidRPr="00BD431D">
        <w:rPr>
          <w:rFonts w:ascii="TH SarabunIT๙" w:hAnsi="TH SarabunIT๙" w:cs="TH SarabunIT๙"/>
          <w:sz w:val="34"/>
          <w:szCs w:val="34"/>
          <w:cs/>
        </w:rPr>
        <w:t>บริษัทซึ่งประกอบกิจการ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BD431D">
        <w:rPr>
          <w:rFonts w:ascii="TH SarabunIT๙" w:hAnsi="TH SarabunIT๙" w:cs="TH SarabunIT๙"/>
          <w:sz w:val="34"/>
          <w:szCs w:val="34"/>
          <w:cs/>
        </w:rPr>
        <w:t>เงินร่วมลงทุน</w:t>
      </w:r>
      <w:r>
        <w:rPr>
          <w:rFonts w:ascii="TH SarabunIT๙" w:hAnsi="TH SarabunIT๙" w:cs="TH SarabunIT๙" w:hint="cs"/>
          <w:sz w:val="34"/>
          <w:szCs w:val="34"/>
          <w:cs/>
        </w:rPr>
        <w:t>หรือทรัสต์เพื่อกิจการเงินร่วมลงทุน</w:t>
      </w:r>
      <w:r w:rsidR="002F120E" w:rsidRPr="00D777C4">
        <w:rPr>
          <w:rFonts w:ascii="TH SarabunIT๙" w:hAnsi="TH SarabunIT๙" w:cs="TH SarabunIT๙"/>
          <w:spacing w:val="-10"/>
          <w:sz w:val="34"/>
          <w:szCs w:val="34"/>
          <w:cs/>
        </w:rPr>
        <w:t>ในรอบระยะเวลาบัญชีก่อนที่</w:t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>ผู้ลงทุน</w:t>
      </w:r>
      <w:r w:rsidR="002F120E" w:rsidRPr="00BD431D">
        <w:rPr>
          <w:rFonts w:ascii="TH SarabunIT๙" w:hAnsi="TH SarabunIT๙" w:cs="TH SarabunIT๙"/>
          <w:sz w:val="34"/>
          <w:szCs w:val="34"/>
          <w:cs/>
        </w:rPr>
        <w:t>ได้รับรายได้จากการโอนหุ้น</w:t>
      </w:r>
      <w:r>
        <w:rPr>
          <w:rFonts w:ascii="TH SarabunIT๙" w:hAnsi="TH SarabunIT๙" w:cs="TH SarabunIT๙" w:hint="cs"/>
          <w:sz w:val="34"/>
          <w:szCs w:val="34"/>
          <w:cs/>
        </w:rPr>
        <w:t>หรือโอนหน่วยทรัสต์</w:t>
      </w:r>
      <w:r w:rsidR="002F120E" w:rsidRPr="00BD431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F120E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2F120E" w:rsidRPr="00BD431D">
        <w:rPr>
          <w:rFonts w:ascii="TH SarabunIT๙" w:hAnsi="TH SarabunIT๙" w:cs="TH SarabunIT๙"/>
          <w:sz w:val="34"/>
          <w:szCs w:val="34"/>
          <w:cs/>
        </w:rPr>
        <w:t>สัดส่วนการลงทุน</w:t>
      </w:r>
      <w:r w:rsidR="002F120E">
        <w:rPr>
          <w:rFonts w:ascii="TH SarabunIT๙" w:hAnsi="TH SarabunIT๙" w:cs="TH SarabunIT๙" w:hint="cs"/>
          <w:sz w:val="34"/>
          <w:szCs w:val="34"/>
          <w:cs/>
        </w:rPr>
        <w:t>ดังกล่าวต้องแยกกันได้โดย</w:t>
      </w:r>
      <w:r w:rsidR="002F120E" w:rsidRPr="00773696">
        <w:rPr>
          <w:rFonts w:ascii="TH SarabunIT๙" w:hAnsi="TH SarabunIT๙" w:cs="TH SarabunIT๙" w:hint="cs"/>
          <w:spacing w:val="-6"/>
          <w:sz w:val="34"/>
          <w:szCs w:val="34"/>
          <w:cs/>
        </w:rPr>
        <w:t>ชัดแจ้งว่าส่วนใดเป็นการลงทุนที่ได้รับยกเว้นภาษีเงินได้และส่วนใดเป็นการลงทุนที่ไม่ได้รับยกเว้น</w:t>
      </w:r>
      <w:r w:rsidR="002F120E" w:rsidRPr="00F26DE1">
        <w:rPr>
          <w:rFonts w:ascii="TH SarabunIT๙" w:hAnsi="TH SarabunIT๙" w:cs="TH SarabunIT๙" w:hint="cs"/>
          <w:spacing w:val="-10"/>
          <w:sz w:val="34"/>
          <w:szCs w:val="34"/>
          <w:cs/>
        </w:rPr>
        <w:t>ภาษีเงินได้</w:t>
      </w:r>
    </w:p>
    <w:p w:rsidR="00523668" w:rsidRDefault="00B62239" w:rsidP="00863DC2">
      <w:pPr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pacing w:val="-10"/>
          <w:sz w:val="34"/>
          <w:szCs w:val="34"/>
        </w:rPr>
      </w:pP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  <w:t>(5)</w:t>
      </w:r>
      <w:r w:rsidR="002F120E" w:rsidRPr="00F26DE1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Pr="00D777C4">
        <w:rPr>
          <w:rFonts w:ascii="TH SarabunIT๙" w:hAnsi="TH SarabunIT๙" w:cs="TH SarabunIT๙"/>
          <w:spacing w:val="-6"/>
          <w:sz w:val="34"/>
          <w:szCs w:val="34"/>
          <w:cs/>
        </w:rPr>
        <w:t>บริษัทซึ่งประกอบกิจการเงินร่วมลงทุน</w:t>
      </w:r>
      <w:r w:rsidR="00F771E9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>
        <w:rPr>
          <w:rFonts w:ascii="TH SarabunIT๙" w:hAnsi="TH SarabunIT๙" w:cs="TH SarabunIT๙" w:hint="cs"/>
          <w:sz w:val="34"/>
          <w:szCs w:val="34"/>
          <w:cs/>
        </w:rPr>
        <w:t>ทรัสต์เพื่อกิจการเงินร่วมลงทุน จะต้องจัดทำ</w:t>
      </w:r>
      <w:r w:rsidR="00035389">
        <w:rPr>
          <w:rFonts w:ascii="TH SarabunIT๙" w:hAnsi="TH SarabunIT๙" w:cs="TH SarabunIT๙" w:hint="cs"/>
          <w:sz w:val="34"/>
          <w:szCs w:val="34"/>
          <w:cs/>
        </w:rPr>
        <w:t>รายงานการลงทุนตามหลักเกณฑ์ที่สำนักงานคณะกรรมการกำกับหลักทรัพย์และตลาดหลักทรัพย์</w:t>
      </w:r>
      <w:r w:rsidR="00035389" w:rsidRPr="003E5FE4">
        <w:rPr>
          <w:rFonts w:ascii="TH SarabunIT๙" w:hAnsi="TH SarabunIT๙" w:cs="TH SarabunIT๙" w:hint="cs"/>
          <w:spacing w:val="-4"/>
          <w:sz w:val="34"/>
          <w:szCs w:val="34"/>
          <w:cs/>
        </w:rPr>
        <w:t>ประกาศกำหนดและส่งมอบ</w:t>
      </w:r>
      <w:r w:rsidR="00F771E9">
        <w:rPr>
          <w:rFonts w:ascii="TH SarabunIT๙" w:hAnsi="TH SarabunIT๙" w:cs="TH SarabunIT๙" w:hint="cs"/>
          <w:spacing w:val="-4"/>
          <w:sz w:val="34"/>
          <w:szCs w:val="34"/>
          <w:cs/>
        </w:rPr>
        <w:t>สำเนารายงานดังกล่าว</w:t>
      </w:r>
      <w:r w:rsidR="00035389" w:rsidRPr="003E5FE4">
        <w:rPr>
          <w:rFonts w:ascii="TH SarabunIT๙" w:hAnsi="TH SarabunIT๙" w:cs="TH SarabunIT๙" w:hint="cs"/>
          <w:spacing w:val="-4"/>
          <w:sz w:val="34"/>
          <w:szCs w:val="34"/>
          <w:cs/>
        </w:rPr>
        <w:t>ให้แก่ผู้ลงทุนเก็บไว้เป็นหลักฐานพร้อมที่จะให้เจ้าพนักงานประเมินตรวจสอบได้</w:t>
      </w:r>
    </w:p>
    <w:p w:rsidR="003E5FE4" w:rsidRDefault="003E5FE4" w:rsidP="00863DC2">
      <w:pPr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pacing w:val="-10"/>
          <w:sz w:val="34"/>
          <w:szCs w:val="34"/>
        </w:rPr>
      </w:pPr>
    </w:p>
    <w:p w:rsidR="003E5FE4" w:rsidRDefault="003E5FE4" w:rsidP="003E5FE4">
      <w:pPr>
        <w:tabs>
          <w:tab w:val="left" w:pos="709"/>
          <w:tab w:val="left" w:pos="1134"/>
          <w:tab w:val="left" w:pos="1418"/>
          <w:tab w:val="left" w:pos="1985"/>
        </w:tabs>
        <w:jc w:val="right"/>
        <w:rPr>
          <w:rFonts w:ascii="TH SarabunIT๙" w:hAnsi="TH SarabunIT๙" w:cs="TH SarabunIT๙" w:hint="cs"/>
          <w:spacing w:val="-10"/>
          <w:sz w:val="34"/>
          <w:szCs w:val="34"/>
        </w:rPr>
      </w:pP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/ </w:t>
      </w:r>
      <w:r w:rsidR="00825353">
        <w:rPr>
          <w:rFonts w:ascii="TH SarabunIT๙" w:hAnsi="TH SarabunIT๙" w:cs="TH SarabunIT๙" w:hint="cs"/>
          <w:spacing w:val="-10"/>
          <w:sz w:val="34"/>
          <w:szCs w:val="34"/>
          <w:cs/>
        </w:rPr>
        <w:t>(6)</w:t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>...</w:t>
      </w:r>
    </w:p>
    <w:p w:rsidR="003E5FE4" w:rsidRDefault="003E5FE4" w:rsidP="00863DC2">
      <w:pPr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pacing w:val="-10"/>
          <w:sz w:val="34"/>
          <w:szCs w:val="34"/>
        </w:rPr>
      </w:pPr>
    </w:p>
    <w:p w:rsidR="003E5FE4" w:rsidRDefault="003E5FE4" w:rsidP="00863DC2">
      <w:pPr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pacing w:val="-10"/>
          <w:sz w:val="34"/>
          <w:szCs w:val="34"/>
        </w:rPr>
      </w:pPr>
    </w:p>
    <w:p w:rsidR="003E5FE4" w:rsidRDefault="003E5FE4" w:rsidP="00863DC2">
      <w:pPr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spacing w:val="-10"/>
          <w:sz w:val="34"/>
          <w:szCs w:val="34"/>
        </w:rPr>
      </w:pPr>
    </w:p>
    <w:p w:rsidR="004C402D" w:rsidRPr="004C402D" w:rsidRDefault="00F771E9" w:rsidP="00863DC2">
      <w:pPr>
        <w:tabs>
          <w:tab w:val="left" w:pos="709"/>
          <w:tab w:val="left" w:pos="1134"/>
          <w:tab w:val="left" w:pos="1418"/>
          <w:tab w:val="left" w:pos="1985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  <w:t>(6)</w:t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  <w:t>ผู้ลงทุนต้องมีหลั</w:t>
      </w:r>
      <w:r w:rsidRPr="00F26DE1">
        <w:rPr>
          <w:rFonts w:ascii="TH SarabunIT๙" w:hAnsi="TH SarabunIT๙" w:cs="TH SarabunIT๙" w:hint="cs"/>
          <w:spacing w:val="-10"/>
          <w:sz w:val="34"/>
          <w:szCs w:val="34"/>
          <w:cs/>
        </w:rPr>
        <w:t>กฐาน</w:t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>ที่แสดง</w:t>
      </w:r>
      <w:r w:rsidRPr="00F26DE1">
        <w:rPr>
          <w:rFonts w:ascii="TH SarabunIT๙" w:hAnsi="TH SarabunIT๙" w:cs="TH SarabunIT๙" w:hint="cs"/>
          <w:spacing w:val="-10"/>
          <w:sz w:val="34"/>
          <w:szCs w:val="34"/>
          <w:cs/>
        </w:rPr>
        <w:t>สัดส่วนการลงทุน</w:t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>ตาม (3) และ (4) ซึ่งปรากฏ</w:t>
      </w:r>
      <w:r w:rsidRPr="00F26DE1">
        <w:rPr>
          <w:rFonts w:ascii="TH SarabunIT๙" w:hAnsi="TH SarabunIT๙" w:cs="TH SarabunIT๙"/>
          <w:spacing w:val="-10"/>
          <w:sz w:val="34"/>
          <w:szCs w:val="34"/>
          <w:cs/>
        </w:rPr>
        <w:t>ตาม</w:t>
      </w:r>
      <w:r w:rsidRPr="00F26DE1">
        <w:rPr>
          <w:rFonts w:ascii="TH SarabunIT๙" w:hAnsi="TH SarabunIT๙" w:cs="TH SarabunIT๙" w:hint="cs"/>
          <w:spacing w:val="-10"/>
          <w:sz w:val="34"/>
          <w:szCs w:val="34"/>
          <w:cs/>
        </w:rPr>
        <w:t>รายงาน</w:t>
      </w:r>
      <w:r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>การลงทุน</w:t>
      </w:r>
      <w:r w:rsidRPr="00F26DE1">
        <w:rPr>
          <w:rFonts w:ascii="TH SarabunIT๙" w:hAnsi="TH SarabunIT๙" w:cs="TH SarabunIT๙" w:hint="cs"/>
          <w:spacing w:val="-10"/>
          <w:sz w:val="34"/>
          <w:szCs w:val="34"/>
          <w:cs/>
        </w:rPr>
        <w:t>ที่</w:t>
      </w:r>
      <w:r w:rsidRPr="00F26DE1">
        <w:rPr>
          <w:rFonts w:ascii="TH SarabunIT๙" w:hAnsi="TH SarabunIT๙" w:cs="TH SarabunIT๙"/>
          <w:spacing w:val="-10"/>
          <w:sz w:val="34"/>
          <w:szCs w:val="34"/>
          <w:cs/>
        </w:rPr>
        <w:t>บริษัทซึ่งประกอบกิจการเงินร่วมลงทุน</w:t>
      </w:r>
      <w:r>
        <w:rPr>
          <w:rFonts w:ascii="TH SarabunIT๙" w:hAnsi="TH SarabunIT๙" w:cs="TH SarabunIT๙" w:hint="cs"/>
          <w:sz w:val="34"/>
          <w:szCs w:val="34"/>
          <w:cs/>
        </w:rPr>
        <w:t>หรือทรัสต์เพื่อกิจการเงินร่วมลงทุนนำส่งไว้ต่อสำ</w:t>
      </w:r>
      <w:r w:rsidR="002F120E">
        <w:rPr>
          <w:rFonts w:ascii="TH SarabunIT๙" w:hAnsi="TH SarabunIT๙" w:cs="TH SarabunIT๙" w:hint="cs"/>
          <w:sz w:val="34"/>
          <w:szCs w:val="34"/>
          <w:cs/>
        </w:rPr>
        <w:t>นักงานคณะกรรมการกำกับหลักทรัพย์และตลาดหลักทรัพย์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104CB1">
        <w:rPr>
          <w:rFonts w:ascii="TH SarabunIT๙" w:hAnsi="TH SarabunIT๙" w:cs="TH SarabunIT๙" w:hint="cs"/>
          <w:spacing w:val="-8"/>
          <w:sz w:val="34"/>
          <w:szCs w:val="34"/>
          <w:cs/>
        </w:rPr>
        <w:t>พร้อมที่จะให้เจ้าพนักงานประเมินตรวจสอบได้</w:t>
      </w:r>
    </w:p>
    <w:p w:rsidR="00993135" w:rsidRPr="00F64D58" w:rsidRDefault="00F26B9A" w:rsidP="00BC3E85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05843">
        <w:rPr>
          <w:rFonts w:ascii="TH SarabunIT๙" w:hAnsi="TH SarabunIT๙" w:cs="TH SarabunIT๙"/>
          <w:sz w:val="34"/>
          <w:szCs w:val="34"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F64D58" w:rsidRPr="006F3410">
        <w:rPr>
          <w:rFonts w:ascii="TH SarabunIT๙" w:hAnsi="TH SarabunIT๙" w:cs="TH SarabunIT๙"/>
          <w:spacing w:val="-8"/>
          <w:sz w:val="34"/>
          <w:szCs w:val="34"/>
          <w:cs/>
        </w:rPr>
        <w:t>ประกาศนี้ให้ใช้บังคับ</w:t>
      </w:r>
      <w:r w:rsidR="00684667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4723A0">
        <w:rPr>
          <w:rFonts w:ascii="TH SarabunIT๙" w:hAnsi="TH SarabunIT๙" w:cs="TH SarabunIT๙" w:hint="cs"/>
          <w:sz w:val="34"/>
          <w:szCs w:val="34"/>
          <w:cs/>
        </w:rPr>
        <w:t>1</w:t>
      </w:r>
      <w:r w:rsidR="00684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723A0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 w:rsidR="00684667">
        <w:rPr>
          <w:rFonts w:ascii="TH SarabunIT๙" w:hAnsi="TH SarabunIT๙" w:cs="TH SarabunIT๙" w:hint="cs"/>
          <w:sz w:val="34"/>
          <w:szCs w:val="34"/>
          <w:cs/>
        </w:rPr>
        <w:t xml:space="preserve"> พ.ศ. 25</w:t>
      </w:r>
      <w:r w:rsidR="004723A0">
        <w:rPr>
          <w:rFonts w:ascii="TH SarabunIT๙" w:hAnsi="TH SarabunIT๙" w:cs="TH SarabunIT๙" w:hint="cs"/>
          <w:sz w:val="34"/>
          <w:szCs w:val="34"/>
          <w:cs/>
        </w:rPr>
        <w:t>60</w:t>
      </w:r>
      <w:r w:rsidR="00684667">
        <w:rPr>
          <w:rFonts w:ascii="TH SarabunIT๙" w:hAnsi="TH SarabunIT๙" w:cs="TH SarabunIT๙" w:hint="cs"/>
          <w:sz w:val="34"/>
          <w:szCs w:val="34"/>
          <w:cs/>
        </w:rPr>
        <w:t xml:space="preserve"> เป็นต้นไป </w:t>
      </w:r>
    </w:p>
    <w:p w:rsidR="00F64D58" w:rsidRPr="00020A4C" w:rsidRDefault="00F64D58" w:rsidP="00993135">
      <w:pPr>
        <w:ind w:firstLine="851"/>
        <w:rPr>
          <w:rFonts w:ascii="Angsana New" w:hAnsi="Angsana New" w:cs="AngsanaUPC" w:hint="cs"/>
          <w:sz w:val="16"/>
          <w:szCs w:val="16"/>
          <w:cs/>
        </w:rPr>
      </w:pPr>
    </w:p>
    <w:p w:rsidR="00993135" w:rsidRPr="00255287" w:rsidRDefault="00805843" w:rsidP="00805843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993135" w:rsidRPr="00255287">
        <w:rPr>
          <w:rFonts w:ascii="TH SarabunIT๙" w:hAnsi="TH SarabunIT๙" w:cs="TH SarabunIT๙"/>
          <w:sz w:val="34"/>
          <w:szCs w:val="34"/>
        </w:rPr>
        <w:t xml:space="preserve">   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ณ</w:t>
      </w:r>
      <w:r w:rsidR="00993135" w:rsidRPr="00255287">
        <w:rPr>
          <w:rFonts w:ascii="TH SarabunIT๙" w:hAnsi="TH SarabunIT๙" w:cs="TH SarabunIT๙"/>
          <w:sz w:val="34"/>
          <w:szCs w:val="34"/>
        </w:rPr>
        <w:t xml:space="preserve">   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993135" w:rsidRPr="00255287">
        <w:rPr>
          <w:rFonts w:ascii="TH SarabunIT๙" w:hAnsi="TH SarabunIT๙" w:cs="TH SarabunIT๙"/>
          <w:sz w:val="34"/>
          <w:szCs w:val="34"/>
        </w:rPr>
        <w:t xml:space="preserve"> </w:t>
      </w:r>
      <w:r w:rsidR="00C040C9">
        <w:rPr>
          <w:rFonts w:ascii="TH SarabunIT๙" w:hAnsi="TH SarabunIT๙" w:cs="TH SarabunIT๙" w:hint="cs"/>
          <w:sz w:val="34"/>
          <w:szCs w:val="34"/>
          <w:cs/>
        </w:rPr>
        <w:t>8</w:t>
      </w:r>
      <w:r w:rsidR="00993135" w:rsidRPr="00255287">
        <w:rPr>
          <w:rFonts w:ascii="TH SarabunIT๙" w:hAnsi="TH SarabunIT๙" w:cs="TH SarabunIT๙"/>
          <w:sz w:val="34"/>
          <w:szCs w:val="34"/>
        </w:rPr>
        <w:t xml:space="preserve"> </w:t>
      </w:r>
      <w:r w:rsidR="00F42D2C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1E6B9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พ</w:t>
      </w:r>
      <w:r w:rsidR="00993135" w:rsidRPr="00255287">
        <w:rPr>
          <w:rFonts w:ascii="TH SarabunIT๙" w:hAnsi="TH SarabunIT๙" w:cs="TH SarabunIT๙"/>
          <w:sz w:val="34"/>
          <w:szCs w:val="34"/>
        </w:rPr>
        <w:t>.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ศ</w:t>
      </w:r>
      <w:r w:rsidR="004C402D">
        <w:rPr>
          <w:rFonts w:ascii="TH SarabunIT๙" w:hAnsi="TH SarabunIT๙" w:cs="TH SarabunIT๙"/>
          <w:sz w:val="34"/>
          <w:szCs w:val="34"/>
        </w:rPr>
        <w:t xml:space="preserve">.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๒๕</w:t>
      </w:r>
      <w:r w:rsidR="004723A0">
        <w:rPr>
          <w:rFonts w:ascii="TH SarabunIT๙" w:hAnsi="TH SarabunIT๙" w:cs="TH SarabunIT๙" w:hint="cs"/>
          <w:sz w:val="34"/>
          <w:szCs w:val="34"/>
          <w:cs/>
        </w:rPr>
        <w:t>60</w:t>
      </w:r>
    </w:p>
    <w:p w:rsidR="00993135" w:rsidRDefault="00993135" w:rsidP="00993135">
      <w:pPr>
        <w:spacing w:before="240" w:after="240"/>
        <w:ind w:left="1985" w:right="-51"/>
        <w:rPr>
          <w:rFonts w:ascii="TH SarabunIT๙" w:hAnsi="TH SarabunIT๙" w:cs="TH SarabunIT๙"/>
          <w:sz w:val="34"/>
          <w:szCs w:val="34"/>
        </w:rPr>
      </w:pPr>
      <w:r w:rsidRPr="00255287">
        <w:rPr>
          <w:rFonts w:ascii="TH SarabunIT๙" w:hAnsi="TH SarabunIT๙" w:cs="TH SarabunIT๙"/>
          <w:sz w:val="34"/>
          <w:szCs w:val="34"/>
          <w:cs/>
        </w:rPr>
        <w:tab/>
      </w:r>
    </w:p>
    <w:p w:rsidR="00877ED6" w:rsidRDefault="00C040C9" w:rsidP="00C040C9">
      <w:pPr>
        <w:ind w:left="1985" w:right="-5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ประสงค์ พูนธเนศ</w:t>
      </w:r>
    </w:p>
    <w:p w:rsidR="00993135" w:rsidRPr="00255287" w:rsidRDefault="00805843" w:rsidP="00C040C9">
      <w:pPr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(นาย</w:t>
      </w:r>
      <w:r w:rsidR="00F64D58">
        <w:rPr>
          <w:rFonts w:ascii="TH SarabunIT๙" w:hAnsi="TH SarabunIT๙" w:cs="TH SarabunIT๙" w:hint="cs"/>
          <w:sz w:val="34"/>
          <w:szCs w:val="34"/>
          <w:cs/>
        </w:rPr>
        <w:t>ประสงค์ พูนธเนศ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)</w:t>
      </w:r>
    </w:p>
    <w:p w:rsidR="00157716" w:rsidRDefault="00993135" w:rsidP="00020A4C">
      <w:pPr>
        <w:ind w:left="1985"/>
        <w:rPr>
          <w:rFonts w:ascii="Angsana New" w:hAnsi="Angsana New" w:hint="cs"/>
          <w:sz w:val="24"/>
          <w:szCs w:val="24"/>
        </w:rPr>
      </w:pPr>
      <w:r w:rsidRPr="0025528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20A4C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</w:t>
      </w:r>
      <w:r w:rsidR="00805843">
        <w:rPr>
          <w:rFonts w:ascii="TH SarabunIT๙" w:hAnsi="TH SarabunIT๙" w:cs="TH SarabunIT๙"/>
          <w:sz w:val="34"/>
          <w:szCs w:val="34"/>
        </w:rPr>
        <w:t xml:space="preserve">        </w:t>
      </w:r>
      <w:r w:rsidR="00020A4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55287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r w:rsidR="00020A4C">
        <w:rPr>
          <w:rFonts w:ascii="TH SarabunIT๙" w:hAnsi="TH SarabunIT๙" w:cs="TH SarabunIT๙"/>
          <w:sz w:val="34"/>
          <w:szCs w:val="34"/>
        </w:rPr>
        <w:t xml:space="preserve">    </w:t>
      </w:r>
      <w:r w:rsidR="00020A4C">
        <w:rPr>
          <w:rFonts w:ascii="Angsana New" w:hAnsi="Angsana New" w:hint="cs"/>
          <w:sz w:val="24"/>
          <w:szCs w:val="24"/>
          <w:cs/>
        </w:rPr>
        <w:t xml:space="preserve">        </w:t>
      </w:r>
      <w:r w:rsidR="00F64D58">
        <w:rPr>
          <w:rFonts w:ascii="Angsana New" w:hAnsi="Angsana New" w:hint="cs"/>
          <w:sz w:val="24"/>
          <w:szCs w:val="24"/>
          <w:cs/>
        </w:rPr>
        <w:t xml:space="preserve">            </w:t>
      </w: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 w:hint="cs"/>
          <w:sz w:val="24"/>
          <w:szCs w:val="24"/>
        </w:rPr>
      </w:pPr>
    </w:p>
    <w:p w:rsidR="00F771E9" w:rsidRDefault="00E11B4E" w:rsidP="00E11B4E">
      <w:pPr>
        <w:ind w:left="1985"/>
        <w:jc w:val="right"/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sz w:val="24"/>
          <w:szCs w:val="24"/>
        </w:rPr>
        <w:t>Pp</w:t>
      </w:r>
      <w:r w:rsidR="004B7A44">
        <w:rPr>
          <w:rFonts w:ascii="Angsana New" w:hAnsi="Angsana New"/>
          <w:sz w:val="24"/>
          <w:szCs w:val="24"/>
        </w:rPr>
        <w:t>600</w:t>
      </w:r>
      <w:r>
        <w:rPr>
          <w:rFonts w:ascii="Angsana New" w:hAnsi="Angsana New"/>
          <w:sz w:val="24"/>
          <w:szCs w:val="24"/>
        </w:rPr>
        <w:t>1</w:t>
      </w:r>
      <w:r w:rsidR="004B7A44">
        <w:rPr>
          <w:rFonts w:ascii="Angsana New" w:hAnsi="Angsana New"/>
          <w:sz w:val="24"/>
          <w:szCs w:val="24"/>
        </w:rPr>
        <w:t>8</w:t>
      </w:r>
      <w:r>
        <w:rPr>
          <w:rFonts w:ascii="Angsana New" w:hAnsi="Angsana New"/>
          <w:sz w:val="24"/>
          <w:szCs w:val="24"/>
        </w:rPr>
        <w:t>a</w:t>
      </w:r>
      <w:r>
        <w:rPr>
          <w:rFonts w:ascii="Angsana New" w:hAnsi="Angsana New" w:hint="cs"/>
          <w:sz w:val="24"/>
          <w:szCs w:val="24"/>
          <w:cs/>
        </w:rPr>
        <w:t>ประกาศ</w:t>
      </w:r>
      <w:r>
        <w:rPr>
          <w:rFonts w:ascii="Angsana New" w:hAnsi="Angsana New"/>
          <w:sz w:val="24"/>
          <w:szCs w:val="24"/>
        </w:rPr>
        <w:t>vc</w:t>
      </w:r>
      <w:r w:rsidR="004B7A44">
        <w:rPr>
          <w:rFonts w:ascii="Angsana New" w:hAnsi="Angsana New"/>
          <w:sz w:val="24"/>
          <w:szCs w:val="24"/>
        </w:rPr>
        <w:t>636</w:t>
      </w:r>
    </w:p>
    <w:sectPr w:rsidR="00F771E9" w:rsidSect="00D777C4">
      <w:headerReference w:type="even" r:id="rId11"/>
      <w:headerReference w:type="default" r:id="rId12"/>
      <w:pgSz w:w="11907" w:h="16840" w:code="9"/>
      <w:pgMar w:top="851" w:right="1383" w:bottom="993" w:left="1270" w:header="1162" w:footer="70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7A" w:rsidRDefault="00100A7A">
      <w:r>
        <w:separator/>
      </w:r>
    </w:p>
  </w:endnote>
  <w:endnote w:type="continuationSeparator" w:id="0">
    <w:p w:rsidR="00100A7A" w:rsidRDefault="0010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7A" w:rsidRDefault="00100A7A">
      <w:r>
        <w:separator/>
      </w:r>
    </w:p>
  </w:footnote>
  <w:footnote w:type="continuationSeparator" w:id="0">
    <w:p w:rsidR="00100A7A" w:rsidRDefault="0010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61" w:rsidRDefault="006B0C61" w:rsidP="00896A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B0C61" w:rsidRDefault="006B0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47" w:rsidRPr="00957747" w:rsidRDefault="00957747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957747">
      <w:rPr>
        <w:rFonts w:ascii="TH SarabunIT๙" w:hAnsi="TH SarabunIT๙" w:cs="TH SarabunIT๙"/>
        <w:sz w:val="34"/>
        <w:szCs w:val="34"/>
      </w:rPr>
      <w:fldChar w:fldCharType="begin"/>
    </w:r>
    <w:r w:rsidRPr="00957747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957747">
      <w:rPr>
        <w:rFonts w:ascii="TH SarabunIT๙" w:hAnsi="TH SarabunIT๙" w:cs="TH SarabunIT๙"/>
        <w:sz w:val="34"/>
        <w:szCs w:val="34"/>
      </w:rPr>
      <w:fldChar w:fldCharType="separate"/>
    </w:r>
    <w:r w:rsidR="005342F8">
      <w:rPr>
        <w:rFonts w:ascii="TH SarabunIT๙" w:hAnsi="TH SarabunIT๙" w:cs="TH SarabunIT๙"/>
        <w:noProof/>
        <w:sz w:val="34"/>
        <w:szCs w:val="34"/>
        <w:cs/>
      </w:rPr>
      <w:t>๓</w:t>
    </w:r>
    <w:r w:rsidRPr="00957747">
      <w:rPr>
        <w:rFonts w:ascii="TH SarabunIT๙" w:hAnsi="TH SarabunIT๙" w:cs="TH SarabunIT๙"/>
        <w:noProof/>
        <w:sz w:val="34"/>
        <w:szCs w:val="34"/>
      </w:rPr>
      <w:fldChar w:fldCharType="end"/>
    </w:r>
  </w:p>
  <w:p w:rsidR="006B0C61" w:rsidRPr="00682A4F" w:rsidRDefault="006B0C61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 w:hint="c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3F70"/>
    <w:rsid w:val="0000429C"/>
    <w:rsid w:val="00007213"/>
    <w:rsid w:val="0001388B"/>
    <w:rsid w:val="00014250"/>
    <w:rsid w:val="0001735B"/>
    <w:rsid w:val="00020A4C"/>
    <w:rsid w:val="00023DAD"/>
    <w:rsid w:val="00025B51"/>
    <w:rsid w:val="00035389"/>
    <w:rsid w:val="000356FB"/>
    <w:rsid w:val="00036EC0"/>
    <w:rsid w:val="00042693"/>
    <w:rsid w:val="00042953"/>
    <w:rsid w:val="00050282"/>
    <w:rsid w:val="00066DB9"/>
    <w:rsid w:val="00071C1B"/>
    <w:rsid w:val="000733E0"/>
    <w:rsid w:val="00082275"/>
    <w:rsid w:val="000931B0"/>
    <w:rsid w:val="00095FD5"/>
    <w:rsid w:val="000A59A8"/>
    <w:rsid w:val="000D06AB"/>
    <w:rsid w:val="000D1A2E"/>
    <w:rsid w:val="000E30E8"/>
    <w:rsid w:val="000E419E"/>
    <w:rsid w:val="000F02ED"/>
    <w:rsid w:val="00100A7A"/>
    <w:rsid w:val="00100EBD"/>
    <w:rsid w:val="00104CB1"/>
    <w:rsid w:val="00106394"/>
    <w:rsid w:val="00113F25"/>
    <w:rsid w:val="001248BB"/>
    <w:rsid w:val="001248F5"/>
    <w:rsid w:val="0013037E"/>
    <w:rsid w:val="00134ADB"/>
    <w:rsid w:val="00137FC5"/>
    <w:rsid w:val="00140AB5"/>
    <w:rsid w:val="00141111"/>
    <w:rsid w:val="0014253D"/>
    <w:rsid w:val="00147E1C"/>
    <w:rsid w:val="001562F0"/>
    <w:rsid w:val="00157716"/>
    <w:rsid w:val="00173CD7"/>
    <w:rsid w:val="001A60B4"/>
    <w:rsid w:val="001B2E5C"/>
    <w:rsid w:val="001B4CC8"/>
    <w:rsid w:val="001C0039"/>
    <w:rsid w:val="001C4A91"/>
    <w:rsid w:val="001D1925"/>
    <w:rsid w:val="001D6C05"/>
    <w:rsid w:val="001E6B9E"/>
    <w:rsid w:val="001F0AAF"/>
    <w:rsid w:val="001F6176"/>
    <w:rsid w:val="002115B8"/>
    <w:rsid w:val="00212B71"/>
    <w:rsid w:val="00217F06"/>
    <w:rsid w:val="0022625A"/>
    <w:rsid w:val="00254B4E"/>
    <w:rsid w:val="00255287"/>
    <w:rsid w:val="002625A2"/>
    <w:rsid w:val="002649EE"/>
    <w:rsid w:val="0028618E"/>
    <w:rsid w:val="00293B0C"/>
    <w:rsid w:val="002A0151"/>
    <w:rsid w:val="002A44E6"/>
    <w:rsid w:val="002C3506"/>
    <w:rsid w:val="002C7981"/>
    <w:rsid w:val="002D4FB5"/>
    <w:rsid w:val="002E1281"/>
    <w:rsid w:val="002E243F"/>
    <w:rsid w:val="002E611A"/>
    <w:rsid w:val="002F120E"/>
    <w:rsid w:val="003243EC"/>
    <w:rsid w:val="00340052"/>
    <w:rsid w:val="00344C03"/>
    <w:rsid w:val="00345ED1"/>
    <w:rsid w:val="00352562"/>
    <w:rsid w:val="00370BA6"/>
    <w:rsid w:val="00372E49"/>
    <w:rsid w:val="00373B8D"/>
    <w:rsid w:val="0037482A"/>
    <w:rsid w:val="00375046"/>
    <w:rsid w:val="00375CF4"/>
    <w:rsid w:val="003863A2"/>
    <w:rsid w:val="003959FB"/>
    <w:rsid w:val="003A3E7A"/>
    <w:rsid w:val="003D4303"/>
    <w:rsid w:val="003E363B"/>
    <w:rsid w:val="003E5382"/>
    <w:rsid w:val="003E5FE4"/>
    <w:rsid w:val="00400958"/>
    <w:rsid w:val="00404F7A"/>
    <w:rsid w:val="00413C00"/>
    <w:rsid w:val="00421644"/>
    <w:rsid w:val="004248B6"/>
    <w:rsid w:val="00430605"/>
    <w:rsid w:val="00432D1B"/>
    <w:rsid w:val="004550C2"/>
    <w:rsid w:val="004552BC"/>
    <w:rsid w:val="004723A0"/>
    <w:rsid w:val="00481199"/>
    <w:rsid w:val="004820C0"/>
    <w:rsid w:val="004912A4"/>
    <w:rsid w:val="00492523"/>
    <w:rsid w:val="004A5AC1"/>
    <w:rsid w:val="004A6488"/>
    <w:rsid w:val="004B31B9"/>
    <w:rsid w:val="004B7647"/>
    <w:rsid w:val="004B7A44"/>
    <w:rsid w:val="004C402D"/>
    <w:rsid w:val="004D4303"/>
    <w:rsid w:val="004E4C01"/>
    <w:rsid w:val="005034F6"/>
    <w:rsid w:val="00516463"/>
    <w:rsid w:val="00516584"/>
    <w:rsid w:val="00523668"/>
    <w:rsid w:val="005342F8"/>
    <w:rsid w:val="005378BA"/>
    <w:rsid w:val="0054070E"/>
    <w:rsid w:val="0055361E"/>
    <w:rsid w:val="00561B2D"/>
    <w:rsid w:val="00564CE8"/>
    <w:rsid w:val="005732D5"/>
    <w:rsid w:val="00573480"/>
    <w:rsid w:val="00583F18"/>
    <w:rsid w:val="00584DE2"/>
    <w:rsid w:val="0058687C"/>
    <w:rsid w:val="00587D29"/>
    <w:rsid w:val="0059267D"/>
    <w:rsid w:val="00594CA2"/>
    <w:rsid w:val="005975A0"/>
    <w:rsid w:val="005A481E"/>
    <w:rsid w:val="005C2E43"/>
    <w:rsid w:val="005C4F38"/>
    <w:rsid w:val="005C7B96"/>
    <w:rsid w:val="005E3B79"/>
    <w:rsid w:val="005F40AF"/>
    <w:rsid w:val="005F67A4"/>
    <w:rsid w:val="00603387"/>
    <w:rsid w:val="00605D5E"/>
    <w:rsid w:val="00610F78"/>
    <w:rsid w:val="00611DE5"/>
    <w:rsid w:val="00616440"/>
    <w:rsid w:val="00620BB5"/>
    <w:rsid w:val="00634BAA"/>
    <w:rsid w:val="00651D0B"/>
    <w:rsid w:val="0066538C"/>
    <w:rsid w:val="00665472"/>
    <w:rsid w:val="006703DE"/>
    <w:rsid w:val="00682A4F"/>
    <w:rsid w:val="00684667"/>
    <w:rsid w:val="0068735C"/>
    <w:rsid w:val="0069094C"/>
    <w:rsid w:val="006909A4"/>
    <w:rsid w:val="00691CB9"/>
    <w:rsid w:val="006967EA"/>
    <w:rsid w:val="0069789B"/>
    <w:rsid w:val="006B0602"/>
    <w:rsid w:val="006B0C61"/>
    <w:rsid w:val="006C07C7"/>
    <w:rsid w:val="006E3C78"/>
    <w:rsid w:val="006F3410"/>
    <w:rsid w:val="00702650"/>
    <w:rsid w:val="00702C9F"/>
    <w:rsid w:val="00703C50"/>
    <w:rsid w:val="0070793F"/>
    <w:rsid w:val="007104CA"/>
    <w:rsid w:val="007119EA"/>
    <w:rsid w:val="00721148"/>
    <w:rsid w:val="00721913"/>
    <w:rsid w:val="007363E7"/>
    <w:rsid w:val="00744185"/>
    <w:rsid w:val="00744513"/>
    <w:rsid w:val="00746DFC"/>
    <w:rsid w:val="00770F05"/>
    <w:rsid w:val="00771E11"/>
    <w:rsid w:val="00773696"/>
    <w:rsid w:val="00786F81"/>
    <w:rsid w:val="00795299"/>
    <w:rsid w:val="007A1D04"/>
    <w:rsid w:val="007C05A2"/>
    <w:rsid w:val="007C2635"/>
    <w:rsid w:val="007D6A04"/>
    <w:rsid w:val="007E368E"/>
    <w:rsid w:val="007F0961"/>
    <w:rsid w:val="007F2A9D"/>
    <w:rsid w:val="00804AF5"/>
    <w:rsid w:val="00805843"/>
    <w:rsid w:val="00817D9D"/>
    <w:rsid w:val="00825353"/>
    <w:rsid w:val="0082658B"/>
    <w:rsid w:val="00836A20"/>
    <w:rsid w:val="0085275D"/>
    <w:rsid w:val="00863DC2"/>
    <w:rsid w:val="00877ED6"/>
    <w:rsid w:val="008836E4"/>
    <w:rsid w:val="00885D3B"/>
    <w:rsid w:val="00890427"/>
    <w:rsid w:val="0089111C"/>
    <w:rsid w:val="00896A7C"/>
    <w:rsid w:val="00896AC2"/>
    <w:rsid w:val="008A2396"/>
    <w:rsid w:val="008A532F"/>
    <w:rsid w:val="008A7471"/>
    <w:rsid w:val="008B20AC"/>
    <w:rsid w:val="008B5233"/>
    <w:rsid w:val="008C68C6"/>
    <w:rsid w:val="008D0E95"/>
    <w:rsid w:val="008F2D05"/>
    <w:rsid w:val="00900D90"/>
    <w:rsid w:val="00902D44"/>
    <w:rsid w:val="00914C3C"/>
    <w:rsid w:val="00915D95"/>
    <w:rsid w:val="00925B9C"/>
    <w:rsid w:val="00931F66"/>
    <w:rsid w:val="00932BCD"/>
    <w:rsid w:val="009445B2"/>
    <w:rsid w:val="009515A6"/>
    <w:rsid w:val="0095703D"/>
    <w:rsid w:val="0095706B"/>
    <w:rsid w:val="00957747"/>
    <w:rsid w:val="00966FC2"/>
    <w:rsid w:val="00976FD7"/>
    <w:rsid w:val="009825FC"/>
    <w:rsid w:val="00983B89"/>
    <w:rsid w:val="00990668"/>
    <w:rsid w:val="00993135"/>
    <w:rsid w:val="00994C34"/>
    <w:rsid w:val="009C0B3F"/>
    <w:rsid w:val="009F4EF0"/>
    <w:rsid w:val="00A02495"/>
    <w:rsid w:val="00A02F7A"/>
    <w:rsid w:val="00A03899"/>
    <w:rsid w:val="00A25271"/>
    <w:rsid w:val="00A307C4"/>
    <w:rsid w:val="00A3414A"/>
    <w:rsid w:val="00A366A0"/>
    <w:rsid w:val="00A46664"/>
    <w:rsid w:val="00A92D16"/>
    <w:rsid w:val="00A94D9C"/>
    <w:rsid w:val="00A95F81"/>
    <w:rsid w:val="00AB5B3F"/>
    <w:rsid w:val="00AC499E"/>
    <w:rsid w:val="00AD1D9E"/>
    <w:rsid w:val="00AD4AB8"/>
    <w:rsid w:val="00AE7577"/>
    <w:rsid w:val="00AE7AE2"/>
    <w:rsid w:val="00AF5128"/>
    <w:rsid w:val="00B079F3"/>
    <w:rsid w:val="00B10657"/>
    <w:rsid w:val="00B115EA"/>
    <w:rsid w:val="00B16407"/>
    <w:rsid w:val="00B244F4"/>
    <w:rsid w:val="00B35C1D"/>
    <w:rsid w:val="00B446BB"/>
    <w:rsid w:val="00B50783"/>
    <w:rsid w:val="00B50EB0"/>
    <w:rsid w:val="00B5580C"/>
    <w:rsid w:val="00B62239"/>
    <w:rsid w:val="00B64938"/>
    <w:rsid w:val="00B705FB"/>
    <w:rsid w:val="00B7662E"/>
    <w:rsid w:val="00B82359"/>
    <w:rsid w:val="00B920A9"/>
    <w:rsid w:val="00B96965"/>
    <w:rsid w:val="00BA5415"/>
    <w:rsid w:val="00BA6918"/>
    <w:rsid w:val="00BA7BC8"/>
    <w:rsid w:val="00BB4E87"/>
    <w:rsid w:val="00BB5D6B"/>
    <w:rsid w:val="00BC3E85"/>
    <w:rsid w:val="00BC5B28"/>
    <w:rsid w:val="00BD431D"/>
    <w:rsid w:val="00BF330D"/>
    <w:rsid w:val="00C040C9"/>
    <w:rsid w:val="00C26968"/>
    <w:rsid w:val="00C30585"/>
    <w:rsid w:val="00C306E3"/>
    <w:rsid w:val="00C322F8"/>
    <w:rsid w:val="00C35AB4"/>
    <w:rsid w:val="00C37EF4"/>
    <w:rsid w:val="00C42A7E"/>
    <w:rsid w:val="00C54BFF"/>
    <w:rsid w:val="00C5663D"/>
    <w:rsid w:val="00C60CC3"/>
    <w:rsid w:val="00C60CD5"/>
    <w:rsid w:val="00C87C80"/>
    <w:rsid w:val="00C927AC"/>
    <w:rsid w:val="00C9391C"/>
    <w:rsid w:val="00C95140"/>
    <w:rsid w:val="00C97B07"/>
    <w:rsid w:val="00CB18AB"/>
    <w:rsid w:val="00CB74A4"/>
    <w:rsid w:val="00CC429A"/>
    <w:rsid w:val="00CD0F11"/>
    <w:rsid w:val="00CD234A"/>
    <w:rsid w:val="00CD62A1"/>
    <w:rsid w:val="00CF4B75"/>
    <w:rsid w:val="00D11D48"/>
    <w:rsid w:val="00D339A0"/>
    <w:rsid w:val="00D34643"/>
    <w:rsid w:val="00D3549F"/>
    <w:rsid w:val="00D377EA"/>
    <w:rsid w:val="00D5295F"/>
    <w:rsid w:val="00D5372F"/>
    <w:rsid w:val="00D557CB"/>
    <w:rsid w:val="00D71147"/>
    <w:rsid w:val="00D777C4"/>
    <w:rsid w:val="00D85ACE"/>
    <w:rsid w:val="00DA0C68"/>
    <w:rsid w:val="00DB0086"/>
    <w:rsid w:val="00DB5656"/>
    <w:rsid w:val="00DE6415"/>
    <w:rsid w:val="00DF45A0"/>
    <w:rsid w:val="00E0018A"/>
    <w:rsid w:val="00E11B4E"/>
    <w:rsid w:val="00E2133F"/>
    <w:rsid w:val="00E264DC"/>
    <w:rsid w:val="00E27B74"/>
    <w:rsid w:val="00E31AEF"/>
    <w:rsid w:val="00E31F11"/>
    <w:rsid w:val="00E34980"/>
    <w:rsid w:val="00E355A5"/>
    <w:rsid w:val="00E436C1"/>
    <w:rsid w:val="00E47045"/>
    <w:rsid w:val="00E63268"/>
    <w:rsid w:val="00E752C6"/>
    <w:rsid w:val="00E8018F"/>
    <w:rsid w:val="00E81008"/>
    <w:rsid w:val="00EA153D"/>
    <w:rsid w:val="00EC11C9"/>
    <w:rsid w:val="00EC48FC"/>
    <w:rsid w:val="00EC62DF"/>
    <w:rsid w:val="00ED2635"/>
    <w:rsid w:val="00ED55AB"/>
    <w:rsid w:val="00EE47F1"/>
    <w:rsid w:val="00EF2CBA"/>
    <w:rsid w:val="00EF59C9"/>
    <w:rsid w:val="00F1318C"/>
    <w:rsid w:val="00F25C39"/>
    <w:rsid w:val="00F264A5"/>
    <w:rsid w:val="00F26B9A"/>
    <w:rsid w:val="00F26DE1"/>
    <w:rsid w:val="00F42D2C"/>
    <w:rsid w:val="00F46E09"/>
    <w:rsid w:val="00F6246E"/>
    <w:rsid w:val="00F63737"/>
    <w:rsid w:val="00F63EA4"/>
    <w:rsid w:val="00F645F4"/>
    <w:rsid w:val="00F64D58"/>
    <w:rsid w:val="00F655EE"/>
    <w:rsid w:val="00F74BFB"/>
    <w:rsid w:val="00F762D6"/>
    <w:rsid w:val="00F76CCF"/>
    <w:rsid w:val="00F771E9"/>
    <w:rsid w:val="00F80895"/>
    <w:rsid w:val="00F819E9"/>
    <w:rsid w:val="00F83B0B"/>
    <w:rsid w:val="00F8406F"/>
    <w:rsid w:val="00F842E3"/>
    <w:rsid w:val="00F84679"/>
    <w:rsid w:val="00F9564F"/>
    <w:rsid w:val="00F96525"/>
    <w:rsid w:val="00F9772A"/>
    <w:rsid w:val="00FA31DD"/>
    <w:rsid w:val="00FA5DD9"/>
    <w:rsid w:val="00FB07A0"/>
    <w:rsid w:val="00FB26F9"/>
    <w:rsid w:val="00FB5EE9"/>
    <w:rsid w:val="00FC03AF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nhideWhenUsed/>
    <w:rsid w:val="00993135"/>
    <w:pPr>
      <w:spacing w:before="100" w:beforeAutospacing="1" w:after="100" w:afterAutospacing="1"/>
    </w:pPr>
    <w:rPr>
      <w:rFonts w:ascii="Thonburi" w:eastAsia="Times New Roman" w:hAnsi="Thonburi"/>
      <w:sz w:val="20"/>
      <w:szCs w:val="20"/>
    </w:rPr>
  </w:style>
  <w:style w:type="character" w:customStyle="1" w:styleId="HeaderChar">
    <w:name w:val="Header Char"/>
    <w:link w:val="Header"/>
    <w:uiPriority w:val="99"/>
    <w:rsid w:val="00957747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nhideWhenUsed/>
    <w:rsid w:val="00993135"/>
    <w:pPr>
      <w:spacing w:before="100" w:beforeAutospacing="1" w:after="100" w:afterAutospacing="1"/>
    </w:pPr>
    <w:rPr>
      <w:rFonts w:ascii="Thonburi" w:eastAsia="Times New Roman" w:hAnsi="Thonburi"/>
      <w:sz w:val="20"/>
      <w:szCs w:val="20"/>
    </w:rPr>
  </w:style>
  <w:style w:type="character" w:customStyle="1" w:styleId="HeaderChar">
    <w:name w:val="Header Char"/>
    <w:link w:val="Header"/>
    <w:uiPriority w:val="99"/>
    <w:rsid w:val="00957747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60C0-344F-4610-83DF-9165D0A3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cp:lastModifiedBy>ณัชชา ธรรมวัชระ</cp:lastModifiedBy>
  <cp:revision>3</cp:revision>
  <cp:lastPrinted>2016-09-05T06:48:00Z</cp:lastPrinted>
  <dcterms:created xsi:type="dcterms:W3CDTF">2020-10-20T02:46:00Z</dcterms:created>
  <dcterms:modified xsi:type="dcterms:W3CDTF">2020-10-20T02:46:00Z</dcterms:modified>
  <cp:category>044758</cp:category>
</cp:coreProperties>
</file>