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Pr="00FD18C9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D18C9">
        <w:rPr>
          <w:noProof/>
        </w:rPr>
        <w:drawing>
          <wp:anchor distT="0" distB="0" distL="114300" distR="114300" simplePos="0" relativeHeight="251659264" behindDoc="1" locked="0" layoutInCell="1" allowOverlap="1" wp14:anchorId="43C7D453" wp14:editId="64294ED0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18C9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FD18C9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FD18C9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Pr="00FD18C9" w:rsidRDefault="008F4047" w:rsidP="00DD1D28">
      <w:pPr>
        <w:tabs>
          <w:tab w:val="left" w:pos="2970"/>
          <w:tab w:val="left" w:pos="4500"/>
          <w:tab w:val="left" w:pos="603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/>
          <w:sz w:val="48"/>
          <w:szCs w:val="48"/>
        </w:rPr>
        <w:tab/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>เกี่ยวกับ</w:t>
      </w:r>
      <w:r w:rsidR="006641E2">
        <w:rPr>
          <w:rFonts w:ascii="TH SarabunIT๙" w:hAnsi="TH SarabunIT๙" w:cs="TH SarabunIT๙" w:hint="cs"/>
          <w:sz w:val="34"/>
          <w:szCs w:val="34"/>
          <w:cs/>
        </w:rPr>
        <w:t>ภาษีเงินได้</w:t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</w:t>
      </w:r>
      <w:r w:rsidR="008F3521">
        <w:rPr>
          <w:rFonts w:ascii="TH SarabunIT๙" w:hAnsi="TH SarabunIT๙" w:cs="TH SarabunIT๙" w:hint="cs"/>
          <w:sz w:val="34"/>
          <w:szCs w:val="34"/>
          <w:cs/>
        </w:rPr>
        <w:t xml:space="preserve"> 352</w:t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6D07E4" w:rsidRDefault="006641E2" w:rsidP="006D07E4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/>
          <w:sz w:val="34"/>
          <w:szCs w:val="34"/>
          <w:lang w:eastAsia="x-none"/>
        </w:rPr>
        <w:tab/>
      </w:r>
      <w:r w:rsidR="00314215" w:rsidRPr="006D07E4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Pr="006D07E4">
        <w:rPr>
          <w:rFonts w:ascii="TH SarabunIT๙" w:hAnsi="TH SarabunIT๙" w:cs="TH SarabunIT๙"/>
          <w:sz w:val="34"/>
          <w:szCs w:val="34"/>
          <w:cs/>
        </w:rPr>
        <w:tab/>
      </w:r>
      <w:r w:rsidRPr="006D07E4">
        <w:rPr>
          <w:rFonts w:ascii="TH SarabunIT๙" w:hAnsi="TH SarabunIT๙" w:cs="TH SarabunIT๙"/>
          <w:spacing w:val="-10"/>
          <w:sz w:val="34"/>
          <w:szCs w:val="34"/>
          <w:cs/>
        </w:rPr>
        <w:t>กำหนดหลักเกณฑ์ วิธีการ และเงื่อนไขเพื่อการยกเว้นภาษีเงินได้สำหรับดอกเบี้ยเงินฝาก</w:t>
      </w:r>
      <w:r w:rsidR="006D07E4" w:rsidRPr="006D07E4">
        <w:rPr>
          <w:rFonts w:ascii="TH SarabunIT๙" w:hAnsi="TH SarabunIT๙" w:cs="TH SarabunIT๙" w:hint="cs"/>
          <w:spacing w:val="-10"/>
          <w:sz w:val="34"/>
          <w:szCs w:val="34"/>
          <w:cs/>
        </w:rPr>
        <w:t>ประจำ</w:t>
      </w:r>
      <w:r w:rsidR="006D07E4" w:rsidRPr="006D07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D07E4">
        <w:rPr>
          <w:rFonts w:ascii="TH SarabunIT๙" w:hAnsi="TH SarabunIT๙" w:cs="TH SarabunIT๙" w:hint="cs"/>
          <w:sz w:val="34"/>
          <w:szCs w:val="34"/>
          <w:cs/>
        </w:rPr>
        <w:br/>
      </w:r>
      <w:r w:rsidR="006D07E4">
        <w:rPr>
          <w:rFonts w:ascii="TH SarabunIT๙" w:hAnsi="TH SarabunIT๙" w:cs="TH SarabunIT๙"/>
          <w:sz w:val="34"/>
          <w:szCs w:val="34"/>
        </w:rPr>
        <w:tab/>
      </w:r>
      <w:r w:rsidR="006D07E4">
        <w:rPr>
          <w:rFonts w:ascii="TH SarabunIT๙" w:hAnsi="TH SarabunIT๙" w:cs="TH SarabunIT๙"/>
          <w:sz w:val="34"/>
          <w:szCs w:val="34"/>
        </w:rPr>
        <w:tab/>
      </w:r>
      <w:r w:rsidRPr="006D07E4">
        <w:rPr>
          <w:rFonts w:ascii="TH SarabunIT๙" w:hAnsi="TH SarabunIT๙" w:cs="TH SarabunIT๙"/>
          <w:sz w:val="34"/>
          <w:szCs w:val="34"/>
          <w:cs/>
        </w:rPr>
        <w:t>หรือผลตอบแทนเงินฝากตามหลักการ</w:t>
      </w:r>
      <w:r w:rsidR="006D07E4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Pr="006D07E4">
        <w:rPr>
          <w:rFonts w:ascii="TH SarabunIT๙" w:hAnsi="TH SarabunIT๙" w:cs="TH SarabunIT๙"/>
          <w:sz w:val="34"/>
          <w:szCs w:val="34"/>
          <w:cs/>
        </w:rPr>
        <w:t>ศาสนาอิสลามตามหลักการ</w:t>
      </w:r>
      <w:proofErr w:type="spellStart"/>
      <w:r w:rsidRPr="006D07E4">
        <w:rPr>
          <w:rFonts w:ascii="TH SarabunIT๙" w:hAnsi="TH SarabunIT๙" w:cs="TH SarabunIT๙"/>
          <w:sz w:val="34"/>
          <w:szCs w:val="34"/>
          <w:cs/>
        </w:rPr>
        <w:t>มุฎอเราะบะฮ์</w:t>
      </w:r>
      <w:proofErr w:type="spellEnd"/>
      <w:r w:rsidRPr="006D07E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DD1D28" w:rsidRPr="006D07E4" w:rsidRDefault="006D07E4" w:rsidP="006D07E4">
      <w:pPr>
        <w:tabs>
          <w:tab w:val="left" w:pos="2700"/>
        </w:tabs>
        <w:spacing w:after="24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D07E4">
        <w:rPr>
          <w:rFonts w:ascii="TH SarabunIT๙" w:hAnsi="TH SarabunIT๙" w:cs="TH SarabunIT๙" w:hint="cs"/>
          <w:sz w:val="34"/>
          <w:szCs w:val="34"/>
          <w:cs/>
        </w:rPr>
        <w:t>ที่ได้รับจากการ</w:t>
      </w:r>
      <w:r w:rsidR="006641E2" w:rsidRPr="006D07E4">
        <w:rPr>
          <w:rFonts w:ascii="TH SarabunIT๙" w:hAnsi="TH SarabunIT๙" w:cs="TH SarabunIT๙"/>
          <w:sz w:val="34"/>
          <w:szCs w:val="34"/>
          <w:cs/>
        </w:rPr>
        <w:t>ฝากเงิน</w:t>
      </w:r>
      <w:r w:rsidRPr="006D07E4">
        <w:rPr>
          <w:rFonts w:ascii="TH SarabunIT๙" w:hAnsi="TH SarabunIT๙" w:cs="TH SarabunIT๙" w:hint="cs"/>
          <w:sz w:val="34"/>
          <w:szCs w:val="34"/>
          <w:cs/>
        </w:rPr>
        <w:t>กับธนาคาร</w:t>
      </w:r>
      <w:r w:rsidR="006641E2" w:rsidRPr="006D07E4">
        <w:rPr>
          <w:rFonts w:ascii="TH SarabunIT๙" w:hAnsi="TH SarabunIT๙" w:cs="TH SarabunIT๙"/>
          <w:sz w:val="34"/>
          <w:szCs w:val="34"/>
          <w:cs/>
        </w:rPr>
        <w:t>ในประเทศ</w:t>
      </w:r>
    </w:p>
    <w:p w:rsidR="007B71FA" w:rsidRPr="00FD18C9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16"/>
          <w:szCs w:val="16"/>
        </w:rPr>
      </w:pPr>
    </w:p>
    <w:p w:rsidR="004A3086" w:rsidRDefault="006C14C2" w:rsidP="004A3086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4A3086" w:rsidRPr="004A308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อาศัยอำนาจตามความในข้อ </w:t>
      </w:r>
      <w:r w:rsidR="004A3086" w:rsidRPr="004A3086">
        <w:rPr>
          <w:rFonts w:ascii="TH SarabunIT๙" w:hAnsi="TH SarabunIT๙" w:cs="TH SarabunIT๙"/>
          <w:spacing w:val="-6"/>
          <w:sz w:val="34"/>
          <w:szCs w:val="34"/>
        </w:rPr>
        <w:t xml:space="preserve">2 (69) </w:t>
      </w:r>
      <w:r w:rsidR="004A3086" w:rsidRPr="004A308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แห่งกฎกระทรวง ฉบับที่ </w:t>
      </w:r>
      <w:r w:rsidR="004A3086" w:rsidRPr="004A3086">
        <w:rPr>
          <w:rFonts w:ascii="TH SarabunIT๙" w:hAnsi="TH SarabunIT๙" w:cs="TH SarabunIT๙"/>
          <w:spacing w:val="-6"/>
          <w:sz w:val="34"/>
          <w:szCs w:val="34"/>
        </w:rPr>
        <w:t>126 (</w:t>
      </w:r>
      <w:r w:rsidR="004A3086" w:rsidRPr="004A3086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พ.ศ. </w:t>
      </w:r>
      <w:r w:rsidR="004A3086" w:rsidRPr="004A3086">
        <w:rPr>
          <w:rFonts w:ascii="TH SarabunIT๙" w:hAnsi="TH SarabunIT๙" w:cs="TH SarabunIT๙"/>
          <w:spacing w:val="-6"/>
          <w:sz w:val="34"/>
          <w:szCs w:val="34"/>
        </w:rPr>
        <w:t xml:space="preserve">2509) </w:t>
      </w:r>
      <w:r w:rsidR="004A3086" w:rsidRPr="004A3086">
        <w:rPr>
          <w:rFonts w:ascii="TH SarabunIT๙" w:hAnsi="TH SarabunIT๙" w:cs="TH SarabunIT๙"/>
          <w:spacing w:val="-6"/>
          <w:sz w:val="34"/>
          <w:szCs w:val="34"/>
          <w:cs/>
        </w:rPr>
        <w:t>ออกตามความ</w:t>
      </w:r>
      <w:r w:rsidR="004A3086" w:rsidRPr="004A3086">
        <w:rPr>
          <w:rFonts w:ascii="TH SarabunIT๙" w:hAnsi="TH SarabunIT๙" w:cs="TH SarabunIT๙"/>
          <w:spacing w:val="-8"/>
          <w:sz w:val="34"/>
          <w:szCs w:val="34"/>
          <w:cs/>
        </w:rPr>
        <w:t>ในประมวลรัษฎากร ว่าด้วยการยกเว้นรัษฎากร ซึ่งแก้ไขเพิ่มเติมโดยกฎกระทรวง ฉบับที่ 339</w:t>
      </w:r>
      <w:r w:rsidR="004A3086" w:rsidRPr="004A308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4A3086" w:rsidRPr="004A3086">
        <w:rPr>
          <w:rFonts w:ascii="TH SarabunIT๙" w:hAnsi="TH SarabunIT๙" w:cs="TH SarabunIT๙"/>
          <w:spacing w:val="-8"/>
          <w:sz w:val="34"/>
          <w:szCs w:val="34"/>
        </w:rPr>
        <w:t>(</w:t>
      </w:r>
      <w:r w:rsidR="004A3086" w:rsidRPr="004A3086">
        <w:rPr>
          <w:rFonts w:ascii="TH SarabunIT๙" w:hAnsi="TH SarabunIT๙" w:cs="TH SarabunIT๙"/>
          <w:spacing w:val="-8"/>
          <w:sz w:val="34"/>
          <w:szCs w:val="34"/>
          <w:cs/>
        </w:rPr>
        <w:t>พ.ศ. ๒๕๖๑</w:t>
      </w:r>
      <w:r w:rsidR="004A3086" w:rsidRPr="004A3086">
        <w:rPr>
          <w:rFonts w:ascii="TH SarabunIT๙" w:hAnsi="TH SarabunIT๙" w:cs="TH SarabunIT๙"/>
          <w:spacing w:val="-8"/>
          <w:sz w:val="34"/>
          <w:szCs w:val="34"/>
        </w:rPr>
        <w:t>)</w:t>
      </w:r>
      <w:r w:rsidR="004A308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A3086" w:rsidRPr="004A3086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 ว่าด้วยการยกเว้นรัษฎากร อธิบดีกรมสรรพากรกำหนดหลักเกณฑ์ วิธีการ และเงื่อนไขเพื่อการยกเว้นภาษีเงินได้สำหรับดอกเบี้ยเงินฝากประจำหรือผลตอบแทนเงินฝาก</w:t>
      </w:r>
      <w:r w:rsidR="004A3086" w:rsidRPr="00027012">
        <w:rPr>
          <w:rFonts w:ascii="TH SarabunIT๙" w:hAnsi="TH SarabunIT๙" w:cs="TH SarabunIT๙"/>
          <w:spacing w:val="-2"/>
          <w:sz w:val="34"/>
          <w:szCs w:val="34"/>
          <w:cs/>
        </w:rPr>
        <w:t>ตามหลักการของศาสนาอิสลามตามหลักการ</w:t>
      </w:r>
      <w:proofErr w:type="spellStart"/>
      <w:r w:rsidR="004A3086" w:rsidRPr="00027012">
        <w:rPr>
          <w:rFonts w:ascii="TH SarabunIT๙" w:hAnsi="TH SarabunIT๙" w:cs="TH SarabunIT๙"/>
          <w:spacing w:val="-2"/>
          <w:sz w:val="34"/>
          <w:szCs w:val="34"/>
          <w:cs/>
        </w:rPr>
        <w:t>มุฎอเราะบะฮ์</w:t>
      </w:r>
      <w:proofErr w:type="spellEnd"/>
      <w:r w:rsidR="004A3086" w:rsidRPr="00027012">
        <w:rPr>
          <w:rFonts w:ascii="TH SarabunIT๙" w:hAnsi="TH SarabunIT๙" w:cs="TH SarabunIT๙"/>
          <w:spacing w:val="-2"/>
          <w:sz w:val="34"/>
          <w:szCs w:val="34"/>
          <w:cs/>
        </w:rPr>
        <w:t>ที่ได้รับจากการฝากเงินกับธนาคารในประเทศ</w:t>
      </w:r>
      <w:r w:rsidR="004A3086" w:rsidRPr="0002701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27012" w:rsidRPr="00027012">
        <w:rPr>
          <w:rFonts w:ascii="TH SarabunIT๙" w:hAnsi="TH SarabunIT๙" w:cs="TH SarabunIT๙" w:hint="cs"/>
          <w:sz w:val="34"/>
          <w:szCs w:val="34"/>
          <w:cs/>
        </w:rPr>
        <w:t xml:space="preserve">ที่มีระยะเวลาการฝากตั้งแต่หนึ่งปีขึ้นไป </w:t>
      </w:r>
      <w:r w:rsidR="004A3086" w:rsidRPr="00027012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4A3086" w:rsidRDefault="004A3086" w:rsidP="004A308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</w:rPr>
        <w:t>1</w:t>
      </w:r>
      <w:r w:rsidRPr="004A3086">
        <w:rPr>
          <w:rFonts w:ascii="TH SarabunIT๙" w:hAnsi="TH SarabunIT๙" w:cs="TH SarabunIT๙"/>
          <w:sz w:val="34"/>
          <w:szCs w:val="34"/>
        </w:rPr>
        <w:tab/>
      </w:r>
      <w:r w:rsidRPr="004A3086">
        <w:rPr>
          <w:rFonts w:ascii="TH SarabunIT๙" w:hAnsi="TH SarabunIT๙" w:cs="TH SarabunIT๙"/>
          <w:spacing w:val="-16"/>
          <w:sz w:val="34"/>
          <w:szCs w:val="34"/>
          <w:cs/>
        </w:rPr>
        <w:t>ให้ยกเลิกประกาศอธิบดีกรมสรรพากร เกี่ยวกับภาษีเงินได้ (ฉบับที่ ๑๓๗) เรื่อง กำหนดหลักเกณฑ์</w:t>
      </w:r>
      <w:r w:rsidRPr="004A308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4A3086">
        <w:rPr>
          <w:rFonts w:ascii="TH SarabunIT๙" w:hAnsi="TH SarabunIT๙" w:cs="TH SarabunIT๙"/>
          <w:spacing w:val="-8"/>
          <w:sz w:val="34"/>
          <w:szCs w:val="34"/>
          <w:cs/>
        </w:rPr>
        <w:t>วิธีการ และเงื่อนไขเพื่อการยกเว้นภาษีเงินได้สำหรับดอกเบี้ยเงินฝากธนาคารในราชอาณาจักร เฉพาะดอกเบี้ย</w:t>
      </w:r>
      <w:r w:rsidRPr="004A3086">
        <w:rPr>
          <w:rFonts w:ascii="TH SarabunIT๙" w:hAnsi="TH SarabunIT๙" w:cs="TH SarabunIT๙"/>
          <w:sz w:val="34"/>
          <w:szCs w:val="34"/>
          <w:cs/>
        </w:rPr>
        <w:t>เงินฝากประจำที่มีระยะเวลาการฝากตั้งแต่หนึ่งปีขึ้นไป ลงวันที่ ๒๘</w:t>
      </w:r>
      <w:r w:rsidRPr="004A3086">
        <w:rPr>
          <w:rFonts w:ascii="TH SarabunIT๙" w:hAnsi="TH SarabunIT๙" w:cs="TH SarabunIT๙"/>
          <w:sz w:val="34"/>
          <w:szCs w:val="34"/>
        </w:rPr>
        <w:t xml:space="preserve"> </w:t>
      </w:r>
      <w:r w:rsidRPr="004A3086">
        <w:rPr>
          <w:rFonts w:ascii="TH SarabunIT๙" w:hAnsi="TH SarabunIT๙" w:cs="TH SarabunIT๙"/>
          <w:sz w:val="34"/>
          <w:szCs w:val="34"/>
          <w:cs/>
        </w:rPr>
        <w:t xml:space="preserve">มกราคม พ.ศ. </w:t>
      </w:r>
      <w:r w:rsidRPr="004A3086">
        <w:rPr>
          <w:rFonts w:ascii="TH SarabunIT๙" w:hAnsi="TH SarabunIT๙" w:cs="TH SarabunIT๙"/>
          <w:sz w:val="34"/>
          <w:szCs w:val="34"/>
        </w:rPr>
        <w:t>25</w:t>
      </w:r>
      <w:r>
        <w:rPr>
          <w:rFonts w:ascii="TH SarabunIT๙" w:hAnsi="TH SarabunIT๙" w:cs="TH SarabunIT๙"/>
          <w:sz w:val="34"/>
          <w:szCs w:val="34"/>
          <w:cs/>
        </w:rPr>
        <w:t>๔๘</w:t>
      </w:r>
    </w:p>
    <w:p w:rsidR="004A3086" w:rsidRDefault="004A3086" w:rsidP="004A308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๒</w:t>
      </w:r>
      <w:r w:rsidRPr="004A3086">
        <w:rPr>
          <w:rFonts w:ascii="TH SarabunIT๙" w:hAnsi="TH SarabunIT๙" w:cs="TH SarabunIT๙"/>
          <w:sz w:val="34"/>
          <w:szCs w:val="34"/>
          <w:cs/>
        </w:rPr>
        <w:tab/>
        <w:t>ดอกเบี้ยเงินฝากหรือผลตอบแทนเงินฝากที่จะได้รับยกเว้นไม่ต้องรวมคำนวณ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4A3086">
        <w:rPr>
          <w:rFonts w:ascii="TH SarabunIT๙" w:hAnsi="TH SarabunIT๙" w:cs="TH SarabunIT๙"/>
          <w:sz w:val="34"/>
          <w:szCs w:val="34"/>
          <w:cs/>
        </w:rPr>
        <w:t>เพื่อเสียภาษีเงินได้บุคคลธรรมดา ต้องเป็นดอกเบี้ยเงินฝากประจำหรือผลตอบแทนเงินฝากตามหลักการ</w:t>
      </w:r>
      <w:r w:rsidRPr="004A3086">
        <w:rPr>
          <w:rFonts w:ascii="TH SarabunIT๙" w:hAnsi="TH SarabunIT๙" w:cs="TH SarabunIT๙"/>
          <w:spacing w:val="-4"/>
          <w:sz w:val="34"/>
          <w:szCs w:val="34"/>
          <w:cs/>
        </w:rPr>
        <w:t>ของศาสนาอิสลามตามหลักการ</w:t>
      </w:r>
      <w:proofErr w:type="spellStart"/>
      <w:r w:rsidRPr="004A3086">
        <w:rPr>
          <w:rFonts w:ascii="TH SarabunIT๙" w:hAnsi="TH SarabunIT๙" w:cs="TH SarabunIT๙"/>
          <w:spacing w:val="-4"/>
          <w:sz w:val="34"/>
          <w:szCs w:val="34"/>
          <w:cs/>
        </w:rPr>
        <w:t>มุฎอเราะบะฮ์</w:t>
      </w:r>
      <w:proofErr w:type="spellEnd"/>
      <w:r w:rsidRPr="004A308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4A3086">
        <w:rPr>
          <w:rFonts w:ascii="TH SarabunIT๙" w:hAnsi="TH SarabunIT๙" w:cs="TH SarabunIT๙"/>
          <w:spacing w:val="-4"/>
          <w:sz w:val="34"/>
          <w:szCs w:val="34"/>
          <w:cs/>
        </w:rPr>
        <w:t>ที่ได้รับจากการฝากเงินกับธนาคารในประเทศที่มีระยะเวลา</w:t>
      </w:r>
      <w:r w:rsidRPr="004A3086">
        <w:rPr>
          <w:rFonts w:ascii="TH SarabunIT๙" w:hAnsi="TH SarabunIT๙" w:cs="TH SarabunIT๙"/>
          <w:sz w:val="34"/>
          <w:szCs w:val="34"/>
          <w:cs/>
        </w:rPr>
        <w:t>การฝากตั้งแต่หนึ่งปีขึ้นไป แต่เมื่อรวมกับดอกเบี้ยเงินฝากประจำทุกประเภทหรือผลตอบแทนเงินฝากตามหลักการของศาสนาอิสลามตามหลักการ</w:t>
      </w:r>
      <w:proofErr w:type="spellStart"/>
      <w:r w:rsidRPr="004A3086">
        <w:rPr>
          <w:rFonts w:ascii="TH SarabunIT๙" w:hAnsi="TH SarabunIT๙" w:cs="TH SarabunIT๙"/>
          <w:sz w:val="34"/>
          <w:szCs w:val="34"/>
          <w:cs/>
        </w:rPr>
        <w:t>มุฎอเราะบะฮ์</w:t>
      </w:r>
      <w:proofErr w:type="spellEnd"/>
      <w:r w:rsidRPr="004A3086">
        <w:rPr>
          <w:rFonts w:ascii="TH SarabunIT๙" w:hAnsi="TH SarabunIT๙" w:cs="TH SarabunIT๙"/>
          <w:sz w:val="34"/>
          <w:szCs w:val="34"/>
          <w:cs/>
        </w:rPr>
        <w:t>แล้ว ต้องมีจำนวนรวมกันทั้งสิ้นไม่เกิน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4A3086">
        <w:rPr>
          <w:rFonts w:ascii="TH SarabunIT๙" w:hAnsi="TH SarabunIT๙" w:cs="TH SarabunIT๙"/>
          <w:spacing w:val="-10"/>
          <w:sz w:val="34"/>
          <w:szCs w:val="34"/>
          <w:cs/>
        </w:rPr>
        <w:t>สามหมื่นบาทตลอดปีภาษีนั้น และผู้มีเงินได้ได้รับดอกเบี้ยหรือผลตอบแทนเงินฝากดังกล่าวเมื่อมีอายุไม่ต่ำกว่า</w:t>
      </w:r>
      <w:r w:rsidRPr="004A3086">
        <w:rPr>
          <w:rFonts w:ascii="TH SarabunIT๙" w:hAnsi="TH SarabunIT๙" w:cs="TH SarabunIT๙"/>
          <w:sz w:val="34"/>
          <w:szCs w:val="34"/>
          <w:cs/>
        </w:rPr>
        <w:t>ห้าสิบห้าปีบริบูรณ์</w:t>
      </w:r>
    </w:p>
    <w:p w:rsidR="004A3086" w:rsidRDefault="004A3086" w:rsidP="004A308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๓</w:t>
      </w:r>
      <w:r w:rsidRPr="004A3086">
        <w:rPr>
          <w:rFonts w:ascii="TH SarabunIT๙" w:hAnsi="TH SarabunIT๙" w:cs="TH SarabunIT๙"/>
          <w:sz w:val="34"/>
          <w:szCs w:val="34"/>
        </w:rPr>
        <w:tab/>
      </w:r>
      <w:r w:rsidRPr="00304B63">
        <w:rPr>
          <w:rFonts w:ascii="TH SarabunIT๙" w:hAnsi="TH SarabunIT๙" w:cs="TH SarabunIT๙"/>
          <w:sz w:val="34"/>
          <w:szCs w:val="34"/>
          <w:cs/>
        </w:rPr>
        <w:t>ชื่อบัญชีเงินฝากต้องเป็นชื่อของผู้มีเงินได้ซึ่งมีหน้าที่เสียภาษีเงินได้บุคคลธรรมดา</w:t>
      </w:r>
      <w:r w:rsidR="00304B63">
        <w:rPr>
          <w:rFonts w:ascii="TH SarabunIT๙" w:hAnsi="TH SarabunIT๙" w:cs="TH SarabunIT๙" w:hint="cs"/>
          <w:sz w:val="34"/>
          <w:szCs w:val="34"/>
          <w:cs/>
        </w:rPr>
        <w:br/>
      </w:r>
      <w:r w:rsidRPr="00304B63">
        <w:rPr>
          <w:rFonts w:ascii="TH SarabunIT๙" w:hAnsi="TH SarabunIT๙" w:cs="TH SarabunIT๙"/>
          <w:sz w:val="34"/>
          <w:szCs w:val="34"/>
          <w:cs/>
        </w:rPr>
        <w:t>ที่ได้รับประโยชน์</w:t>
      </w:r>
      <w:r w:rsidRPr="004A3086">
        <w:rPr>
          <w:rFonts w:ascii="TH SarabunIT๙" w:hAnsi="TH SarabunIT๙" w:cs="TH SarabunIT๙"/>
          <w:sz w:val="34"/>
          <w:szCs w:val="34"/>
          <w:cs/>
        </w:rPr>
        <w:t>จากดอกเบี้ยเงินฝากหรือผลตอบแทนเงินฝากนั้น แต่ไม่รวมถึงห้างหุ้นส่วนสามัญ</w:t>
      </w:r>
      <w:r w:rsidR="00304B63">
        <w:rPr>
          <w:rFonts w:ascii="TH SarabunIT๙" w:hAnsi="TH SarabunIT๙" w:cs="TH SarabunIT๙" w:hint="cs"/>
          <w:sz w:val="34"/>
          <w:szCs w:val="34"/>
          <w:cs/>
        </w:rPr>
        <w:br/>
      </w:r>
      <w:r w:rsidRPr="004A3086">
        <w:rPr>
          <w:rFonts w:ascii="TH SarabunIT๙" w:hAnsi="TH SarabunIT๙" w:cs="TH SarabunIT๙"/>
          <w:sz w:val="34"/>
          <w:szCs w:val="34"/>
          <w:cs/>
        </w:rPr>
        <w:t>หรือคณะบุคคลที่</w:t>
      </w:r>
      <w:r w:rsidR="00304B63">
        <w:rPr>
          <w:rFonts w:ascii="TH SarabunIT๙" w:hAnsi="TH SarabunIT๙" w:cs="TH SarabunIT๙"/>
          <w:sz w:val="34"/>
          <w:szCs w:val="34"/>
          <w:cs/>
        </w:rPr>
        <w:t>มิใช่นิติบุคคล</w:t>
      </w:r>
      <w:r w:rsidRPr="004A3086">
        <w:rPr>
          <w:rFonts w:ascii="TH SarabunIT๙" w:hAnsi="TH SarabunIT๙" w:cs="TH SarabunIT๙"/>
          <w:sz w:val="34"/>
          <w:szCs w:val="34"/>
          <w:cs/>
        </w:rPr>
        <w:t>และกองมรดกที่ยังไม่ได้แบ่ง</w:t>
      </w:r>
    </w:p>
    <w:p w:rsidR="004A3086" w:rsidRDefault="004A3086" w:rsidP="004A308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๔</w:t>
      </w:r>
      <w:r w:rsidRPr="004A3086">
        <w:rPr>
          <w:rFonts w:ascii="TH SarabunIT๙" w:hAnsi="TH SarabunIT๙" w:cs="TH SarabunIT๙"/>
          <w:sz w:val="34"/>
          <w:szCs w:val="34"/>
          <w:cs/>
        </w:rPr>
        <w:tab/>
      </w:r>
      <w:r w:rsidRPr="00B5762C">
        <w:rPr>
          <w:rFonts w:ascii="TH SarabunIT๙" w:hAnsi="TH SarabunIT๙" w:cs="TH SarabunIT๙"/>
          <w:spacing w:val="-6"/>
          <w:sz w:val="34"/>
          <w:szCs w:val="34"/>
          <w:cs/>
        </w:rPr>
        <w:t>กรณีที่ผู้มีเงินได้ได้รับดอกเบี้ยเงินฝากหรือผลตอบแทนเงินฝากตามข้อ ๒</w:t>
      </w:r>
      <w:r w:rsidR="00B5762C" w:rsidRPr="00B5762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B5762C">
        <w:rPr>
          <w:rFonts w:ascii="TH SarabunIT๙" w:hAnsi="TH SarabunIT๙" w:cs="TH SarabunIT๙"/>
          <w:spacing w:val="-6"/>
          <w:sz w:val="34"/>
          <w:szCs w:val="34"/>
          <w:cs/>
        </w:rPr>
        <w:t>รวมกับดอกเบี้ย</w:t>
      </w:r>
      <w:r w:rsidRPr="004A3086">
        <w:rPr>
          <w:rFonts w:ascii="TH SarabunIT๙" w:hAnsi="TH SarabunIT๙" w:cs="TH SarabunIT๙"/>
          <w:sz w:val="34"/>
          <w:szCs w:val="34"/>
          <w:cs/>
        </w:rPr>
        <w:t>เงินฝากประจำทุกประเภทรวมกันหรือผลตอบแทนเงินฝากตามหลักการของศาสนาอิสลามตามหลักการ</w:t>
      </w:r>
      <w:proofErr w:type="spellStart"/>
      <w:r w:rsidRPr="004A3086">
        <w:rPr>
          <w:rFonts w:ascii="TH SarabunIT๙" w:hAnsi="TH SarabunIT๙" w:cs="TH SarabunIT๙"/>
          <w:sz w:val="34"/>
          <w:szCs w:val="34"/>
          <w:cs/>
        </w:rPr>
        <w:t>มุฎอเราะบะฮ์</w:t>
      </w:r>
      <w:proofErr w:type="spellEnd"/>
      <w:r w:rsidRPr="004A3086">
        <w:rPr>
          <w:rFonts w:ascii="TH SarabunIT๙" w:hAnsi="TH SarabunIT๙" w:cs="TH SarabunIT๙"/>
          <w:sz w:val="34"/>
          <w:szCs w:val="34"/>
          <w:cs/>
        </w:rPr>
        <w:t xml:space="preserve">แล้ว มีจำนวนทั้งสิ้นเกินสามหมื่นบาทตลอดปีภาษีนั้น ให้ธนาคารผู้จ่ายดอกเบี้ยเงินฝากหรือผลตอบแทนเงินฝากดังกล่าวหักภาษีเงินได้ ณ ที่จ่ายทั้งจำนวน และนำส่งตามมาตรา </w:t>
      </w:r>
      <w:r w:rsidRPr="004A3086">
        <w:rPr>
          <w:rFonts w:ascii="TH SarabunIT๙" w:hAnsi="TH SarabunIT๙" w:cs="TH SarabunIT๙"/>
          <w:sz w:val="34"/>
          <w:szCs w:val="34"/>
        </w:rPr>
        <w:t>50</w:t>
      </w:r>
      <w:r w:rsidR="00EA6AA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A3086">
        <w:rPr>
          <w:rFonts w:ascii="TH SarabunIT๙" w:hAnsi="TH SarabunIT๙" w:cs="TH SarabunIT๙"/>
          <w:sz w:val="34"/>
          <w:szCs w:val="34"/>
        </w:rPr>
        <w:t xml:space="preserve">(2) </w:t>
      </w:r>
      <w:r w:rsidR="00B5762C">
        <w:rPr>
          <w:rFonts w:ascii="TH SarabunIT๙" w:hAnsi="TH SarabunIT๙" w:cs="TH SarabunIT๙"/>
          <w:sz w:val="34"/>
          <w:szCs w:val="34"/>
        </w:rPr>
        <w:br/>
      </w:r>
      <w:r w:rsidRPr="004A3086">
        <w:rPr>
          <w:rFonts w:ascii="TH SarabunIT๙" w:hAnsi="TH SarabunIT๙" w:cs="TH SarabunIT๙"/>
          <w:sz w:val="34"/>
          <w:szCs w:val="34"/>
          <w:cs/>
        </w:rPr>
        <w:t xml:space="preserve">และมาตรา </w:t>
      </w:r>
      <w:r w:rsidRPr="004A3086">
        <w:rPr>
          <w:rFonts w:ascii="TH SarabunIT๙" w:hAnsi="TH SarabunIT๙" w:cs="TH SarabunIT๙"/>
          <w:sz w:val="34"/>
          <w:szCs w:val="34"/>
        </w:rPr>
        <w:t xml:space="preserve">52 </w:t>
      </w:r>
      <w:r w:rsidRPr="004A3086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</w:p>
    <w:p w:rsidR="00B5762C" w:rsidRDefault="00B5762C" w:rsidP="004A308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5762C" w:rsidRDefault="00B5762C" w:rsidP="00B5762C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 w:rsidRPr="004A3086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A3086">
        <w:rPr>
          <w:rFonts w:ascii="TH SarabunIT๙" w:hAnsi="TH SarabunIT๙" w:cs="TH SarabunIT๙"/>
          <w:sz w:val="34"/>
          <w:szCs w:val="34"/>
          <w:cs/>
        </w:rPr>
        <w:t>๕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A3086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</w:p>
    <w:p w:rsidR="004A3086" w:rsidRDefault="004A3086" w:rsidP="004A308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๕</w:t>
      </w:r>
      <w:r w:rsidRPr="004A3086">
        <w:rPr>
          <w:rFonts w:ascii="TH SarabunIT๙" w:hAnsi="TH SarabunIT๙" w:cs="TH SarabunIT๙"/>
          <w:sz w:val="34"/>
          <w:szCs w:val="34"/>
          <w:cs/>
        </w:rPr>
        <w:tab/>
        <w:t>ผู้มีเงินได้ซึ่งได้รับดอกเบี้ยเงินฝากหรือผลตอบแทนเงินฝากตามข้อ ๒</w:t>
      </w:r>
      <w:r w:rsidR="00B5762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A3086">
        <w:rPr>
          <w:rFonts w:ascii="TH SarabunIT๙" w:hAnsi="TH SarabunIT๙" w:cs="TH SarabunIT๙"/>
          <w:sz w:val="34"/>
          <w:szCs w:val="34"/>
          <w:cs/>
        </w:rPr>
        <w:t>ที่สามีภริยา</w:t>
      </w:r>
      <w:r w:rsidR="00B5762C">
        <w:rPr>
          <w:rFonts w:ascii="TH SarabunIT๙" w:hAnsi="TH SarabunIT๙" w:cs="TH SarabunIT๙" w:hint="cs"/>
          <w:sz w:val="34"/>
          <w:szCs w:val="34"/>
          <w:cs/>
        </w:rPr>
        <w:br/>
      </w:r>
      <w:r w:rsidRPr="00B5762C">
        <w:rPr>
          <w:rFonts w:ascii="TH SarabunIT๙" w:hAnsi="TH SarabunIT๙" w:cs="TH SarabunIT๙"/>
          <w:spacing w:val="-6"/>
          <w:sz w:val="34"/>
          <w:szCs w:val="34"/>
          <w:cs/>
        </w:rPr>
        <w:t>เป็นผู้ฝากเงินร่วมกันและไม่อาจแยกได้อย่างชัดแจ้งว่าเป็นเงินฝากของสามีหรือภริยาแต่ละฝ่ายจำนวนเท่าใด</w:t>
      </w:r>
      <w:r w:rsidRPr="004A3086">
        <w:rPr>
          <w:rFonts w:ascii="TH SarabunIT๙" w:hAnsi="TH SarabunIT๙" w:cs="TH SarabunIT๙"/>
          <w:sz w:val="34"/>
          <w:szCs w:val="34"/>
          <w:cs/>
        </w:rPr>
        <w:t xml:space="preserve"> ให้ถือว่าเงินได้ดังกล่าวเป็นเงินได้ของสามีและภริยาฝ่ายละกึ่งหนึ่ง</w:t>
      </w:r>
    </w:p>
    <w:p w:rsidR="004A3086" w:rsidRDefault="004A3086" w:rsidP="004A308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</w:rPr>
        <w:t>6</w:t>
      </w:r>
      <w:r w:rsidRPr="004A3086">
        <w:rPr>
          <w:rFonts w:ascii="TH SarabunIT๙" w:hAnsi="TH SarabunIT๙" w:cs="TH SarabunIT๙"/>
          <w:sz w:val="34"/>
          <w:szCs w:val="34"/>
          <w:cs/>
        </w:rPr>
        <w:tab/>
        <w:t>ผู้ฝากเงินต้องแจ้งเลขประจำตัวประชาชนตามกฎหมายว่าด้วยการทะเบียนราษฎร</w:t>
      </w:r>
      <w:r w:rsidR="00B5762C">
        <w:rPr>
          <w:rFonts w:ascii="TH SarabunIT๙" w:hAnsi="TH SarabunIT๙" w:cs="TH SarabunIT๙" w:hint="cs"/>
          <w:sz w:val="34"/>
          <w:szCs w:val="34"/>
          <w:cs/>
        </w:rPr>
        <w:br/>
      </w:r>
      <w:r w:rsidRPr="004A3086">
        <w:rPr>
          <w:rFonts w:ascii="TH SarabunIT๙" w:hAnsi="TH SarabunIT๙" w:cs="TH SarabunIT๙"/>
          <w:sz w:val="34"/>
          <w:szCs w:val="34"/>
          <w:cs/>
        </w:rPr>
        <w:t>พร้อมแสดงบัตรประจำตัวประชาชนของตนต่อธนาคารผู้รับฝากเมื่อเปิดบัญชีเงินฝากดังกล่าว</w:t>
      </w:r>
    </w:p>
    <w:p w:rsidR="004A3086" w:rsidRDefault="004A3086" w:rsidP="004A3086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กรณีที่ผู้ฝากเงินตามวรรคหนึ่งไม่มีเลขประจำตัวประชาชน ให้แจ้งเลขประจำตัว</w:t>
      </w:r>
      <w:r w:rsidR="00E4042A">
        <w:rPr>
          <w:rFonts w:ascii="TH SarabunIT๙" w:hAnsi="TH SarabunIT๙" w:cs="TH SarabunIT๙" w:hint="cs"/>
          <w:sz w:val="34"/>
          <w:szCs w:val="34"/>
          <w:cs/>
        </w:rPr>
        <w:br/>
      </w:r>
      <w:r w:rsidRPr="004A3086">
        <w:rPr>
          <w:rFonts w:ascii="TH SarabunIT๙" w:hAnsi="TH SarabunIT๙" w:cs="TH SarabunIT๙"/>
          <w:sz w:val="34"/>
          <w:szCs w:val="34"/>
          <w:cs/>
        </w:rPr>
        <w:t>ผู้เสียภาษีอากรต่อธนาคารผู้รับฝากเมื่อเปิดบัญชีเงินฝากดังกล่าว</w:t>
      </w:r>
    </w:p>
    <w:p w:rsidR="004A3086" w:rsidRDefault="004A3086" w:rsidP="004A308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</w:rPr>
        <w:t>7</w:t>
      </w:r>
      <w:r w:rsidRPr="004A3086">
        <w:rPr>
          <w:rFonts w:ascii="TH SarabunIT๙" w:hAnsi="TH SarabunIT๙" w:cs="TH SarabunIT๙"/>
          <w:sz w:val="34"/>
          <w:szCs w:val="34"/>
          <w:cs/>
        </w:rPr>
        <w:tab/>
        <w:t>ผู้มีเงินได้ซึ่งได้รับดอกเบี้ยเงินฝากหรือผลตอบแทนเงินฝากตามข้อ ๒</w:t>
      </w:r>
      <w:r w:rsidR="00E40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A3086">
        <w:rPr>
          <w:rFonts w:ascii="TH SarabunIT๙" w:hAnsi="TH SarabunIT๙" w:cs="TH SarabunIT๙"/>
          <w:sz w:val="34"/>
          <w:szCs w:val="34"/>
          <w:cs/>
        </w:rPr>
        <w:t>ต้องแจ้งข้อมูล</w:t>
      </w:r>
      <w:r w:rsidR="00E4042A">
        <w:rPr>
          <w:rFonts w:ascii="TH SarabunIT๙" w:hAnsi="TH SarabunIT๙" w:cs="TH SarabunIT๙" w:hint="cs"/>
          <w:sz w:val="34"/>
          <w:szCs w:val="34"/>
          <w:cs/>
        </w:rPr>
        <w:br/>
      </w:r>
      <w:r w:rsidRPr="004A3086">
        <w:rPr>
          <w:rFonts w:ascii="TH SarabunIT๙" w:hAnsi="TH SarabunIT๙" w:cs="TH SarabunIT๙"/>
          <w:sz w:val="34"/>
          <w:szCs w:val="34"/>
          <w:cs/>
        </w:rPr>
        <w:t>ของผู้มีเงินได้ตามหนังสือแจ้งการขอใช้สิทธิยกเว้นภาษีเงินได้บุคคลธรรมดา ซึ่งต้องมีข้อความอย่างน้อย</w:t>
      </w:r>
      <w:r w:rsidRPr="00E4042A">
        <w:rPr>
          <w:rFonts w:ascii="TH SarabunIT๙" w:hAnsi="TH SarabunIT๙" w:cs="TH SarabunIT๙"/>
          <w:spacing w:val="-2"/>
          <w:sz w:val="34"/>
          <w:szCs w:val="34"/>
          <w:cs/>
        </w:rPr>
        <w:t>ตามแบบที่แนบท้ายประกาศนี้ต่อธนาคารผู้จ่ายดอกเบี้ยเงินฝากหรือผลตอบแทนเงินฝาก และให้ธนาคาร</w:t>
      </w:r>
      <w:r w:rsidRPr="004A3086">
        <w:rPr>
          <w:rFonts w:ascii="TH SarabunIT๙" w:hAnsi="TH SarabunIT๙" w:cs="TH SarabunIT๙"/>
          <w:sz w:val="34"/>
          <w:szCs w:val="34"/>
          <w:cs/>
        </w:rPr>
        <w:t>ผู้จ่ายดอกเบี้ยเงินฝากหรือผลตอบแทนเงินฝากเก็บหลักฐานดังกล่าวไว้เพื่อให้เจ้าพนักงานประเมินตรวจสอบต่อไป</w:t>
      </w:r>
    </w:p>
    <w:p w:rsidR="004A3086" w:rsidRPr="00EA6AAA" w:rsidRDefault="004A3086" w:rsidP="004A3086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EA6AA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ในกรณีที่ผู้มีเงินได้ได้แจ้งข้อมูลตามวรรคหนึ่งแล้ว </w:t>
      </w:r>
      <w:r w:rsidR="00EA6AAA" w:rsidRPr="00EA6AAA">
        <w:rPr>
          <w:rFonts w:ascii="TH SarabunIT๙" w:hAnsi="TH SarabunIT๙" w:cs="TH SarabunIT๙"/>
          <w:spacing w:val="-6"/>
          <w:sz w:val="34"/>
          <w:szCs w:val="34"/>
          <w:cs/>
        </w:rPr>
        <w:t>ผู้มีเงินได้</w:t>
      </w:r>
      <w:r w:rsidR="00EA6AAA" w:rsidRPr="00EA6AAA">
        <w:rPr>
          <w:rFonts w:ascii="TH SarabunIT๙" w:hAnsi="TH SarabunIT๙" w:cs="TH SarabunIT๙" w:hint="cs"/>
          <w:spacing w:val="-6"/>
          <w:sz w:val="34"/>
          <w:szCs w:val="34"/>
          <w:cs/>
        </w:rPr>
        <w:t>ไม่มีหน้าที่แจ้งข้อมูลดังกล่าวอีก</w:t>
      </w:r>
    </w:p>
    <w:p w:rsidR="004A3086" w:rsidRPr="00EA6AAA" w:rsidRDefault="004A3086" w:rsidP="004A308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3086">
        <w:rPr>
          <w:rFonts w:ascii="TH SarabunIT๙" w:hAnsi="TH SarabunIT๙" w:cs="TH SarabunIT๙"/>
          <w:sz w:val="34"/>
          <w:szCs w:val="34"/>
          <w:cs/>
        </w:rPr>
        <w:t>8</w:t>
      </w:r>
      <w:r w:rsidRPr="004A3086">
        <w:rPr>
          <w:rFonts w:ascii="TH SarabunIT๙" w:hAnsi="TH SarabunIT๙" w:cs="TH SarabunIT๙"/>
          <w:sz w:val="34"/>
          <w:szCs w:val="34"/>
          <w:cs/>
        </w:rPr>
        <w:tab/>
      </w:r>
      <w:r w:rsidRPr="00E4042A">
        <w:rPr>
          <w:rFonts w:ascii="TH SarabunIT๙" w:hAnsi="TH SarabunIT๙" w:cs="TH SarabunIT๙"/>
          <w:spacing w:val="-8"/>
          <w:sz w:val="34"/>
          <w:szCs w:val="34"/>
          <w:cs/>
        </w:rPr>
        <w:t>ธนาคารผู้จ่ายดอกเบี้ยเงินฝากหรือผลตอบแทนเงินฝากตามข้อ ๒ ต้องส่งข้อมูลของผู้มีเงินได้</w:t>
      </w:r>
      <w:r w:rsidRPr="00E4042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ที่แจ้งต่อธนาคารตามข้อ </w:t>
      </w:r>
      <w:r w:rsidRPr="00E4042A">
        <w:rPr>
          <w:rFonts w:ascii="TH SarabunIT๙" w:hAnsi="TH SarabunIT๙" w:cs="TH SarabunIT๙"/>
          <w:spacing w:val="-6"/>
          <w:sz w:val="34"/>
          <w:szCs w:val="34"/>
        </w:rPr>
        <w:t>7</w:t>
      </w:r>
      <w:r w:rsidRPr="00E4042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E4042A">
        <w:rPr>
          <w:rFonts w:ascii="TH SarabunIT๙" w:hAnsi="TH SarabunIT๙" w:cs="TH SarabunIT๙"/>
          <w:spacing w:val="-6"/>
          <w:sz w:val="34"/>
          <w:szCs w:val="34"/>
          <w:cs/>
        </w:rPr>
        <w:t>และข้อมูลการฝากเงินของผู้มีเงินได้ต่อกองเทคโนโลยีสารสนเทศ กรมสรรพากร</w:t>
      </w:r>
      <w:r w:rsidRPr="004A308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4042A">
        <w:rPr>
          <w:rFonts w:ascii="TH SarabunIT๙" w:hAnsi="TH SarabunIT๙" w:cs="TH SarabunIT๙"/>
          <w:spacing w:val="-14"/>
          <w:sz w:val="34"/>
          <w:szCs w:val="34"/>
          <w:cs/>
        </w:rPr>
        <w:t>โดยให้ส่งเป็นสื่อบันทึกข้อมูลของผู้</w:t>
      </w:r>
      <w:r w:rsidR="00EA6AAA">
        <w:rPr>
          <w:rFonts w:ascii="TH SarabunIT๙" w:hAnsi="TH SarabunIT๙" w:cs="TH SarabunIT๙" w:hint="cs"/>
          <w:spacing w:val="-14"/>
          <w:sz w:val="34"/>
          <w:szCs w:val="34"/>
          <w:cs/>
        </w:rPr>
        <w:t>มีเงินได้</w:t>
      </w:r>
      <w:r w:rsidRPr="00E4042A">
        <w:rPr>
          <w:rFonts w:ascii="TH SarabunIT๙" w:hAnsi="TH SarabunIT๙" w:cs="TH SarabunIT๙"/>
          <w:spacing w:val="-14"/>
          <w:sz w:val="34"/>
          <w:szCs w:val="34"/>
          <w:cs/>
        </w:rPr>
        <w:t>ที่ได้รับยกเว้นภาษีเงินได้บุคคลธรรมดาสำหรับดอกเบี้ยเงินฝากประจำ</w:t>
      </w:r>
      <w:r w:rsidRPr="00EA6AAA">
        <w:rPr>
          <w:rFonts w:ascii="TH SarabunIT๙" w:hAnsi="TH SarabunIT๙" w:cs="TH SarabunIT๙"/>
          <w:spacing w:val="-4"/>
          <w:sz w:val="34"/>
          <w:szCs w:val="34"/>
          <w:cs/>
        </w:rPr>
        <w:t>หรือผลตอบแทนเงินฝากตามหลักการของศาสนาอิสลามตามหลักการ</w:t>
      </w:r>
      <w:proofErr w:type="spellStart"/>
      <w:r w:rsidRPr="00EA6AAA">
        <w:rPr>
          <w:rFonts w:ascii="TH SarabunIT๙" w:hAnsi="TH SarabunIT๙" w:cs="TH SarabunIT๙"/>
          <w:spacing w:val="-4"/>
          <w:sz w:val="34"/>
          <w:szCs w:val="34"/>
          <w:cs/>
        </w:rPr>
        <w:t>มุฎอเราะบะฮ์</w:t>
      </w:r>
      <w:proofErr w:type="spellEnd"/>
      <w:r w:rsidR="00EA6AAA" w:rsidRPr="00EA6AA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EA6AAA">
        <w:rPr>
          <w:rFonts w:ascii="TH SarabunIT๙" w:hAnsi="TH SarabunIT๙" w:cs="TH SarabunIT๙"/>
          <w:spacing w:val="-4"/>
          <w:sz w:val="34"/>
          <w:szCs w:val="34"/>
          <w:cs/>
        </w:rPr>
        <w:t>ที่มีระยะเวลาการฝาก</w:t>
      </w:r>
      <w:r w:rsidRPr="00EA6AAA">
        <w:rPr>
          <w:rFonts w:ascii="TH SarabunIT๙" w:hAnsi="TH SarabunIT๙" w:cs="TH SarabunIT๙"/>
          <w:sz w:val="34"/>
          <w:szCs w:val="34"/>
          <w:cs/>
        </w:rPr>
        <w:t>ตั้งแต่หนึ่งปีขึ้นไปและผู้มีเงินได้มีอายุไม่ต่ำกว่าห้าสิบห้าปีบริบูรณ์ ซึ่งต้องมีรายละเอียดอย่างน้อย</w:t>
      </w:r>
      <w:r w:rsidR="00EA6AAA">
        <w:rPr>
          <w:rFonts w:ascii="TH SarabunIT๙" w:hAnsi="TH SarabunIT๙" w:cs="TH SarabunIT๙" w:hint="cs"/>
          <w:sz w:val="34"/>
          <w:szCs w:val="34"/>
          <w:cs/>
        </w:rPr>
        <w:br/>
      </w:r>
      <w:r w:rsidRPr="00EA6AAA">
        <w:rPr>
          <w:rFonts w:ascii="TH SarabunIT๙" w:hAnsi="TH SarabunIT๙" w:cs="TH SarabunIT๙"/>
          <w:sz w:val="34"/>
          <w:szCs w:val="34"/>
          <w:cs/>
        </w:rPr>
        <w:t>ตามที่แนบท้ายประกาศนี้</w:t>
      </w:r>
    </w:p>
    <w:p w:rsidR="004A3086" w:rsidRPr="00EA6AAA" w:rsidRDefault="004A3086" w:rsidP="004A3086">
      <w:pPr>
        <w:tabs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EA6AAA">
        <w:rPr>
          <w:rFonts w:ascii="TH SarabunIT๙" w:hAnsi="TH SarabunIT๙" w:cs="TH SarabunIT๙"/>
          <w:spacing w:val="-4"/>
          <w:sz w:val="34"/>
          <w:szCs w:val="34"/>
          <w:cs/>
        </w:rPr>
        <w:t>การส่งข้อมูลของผู้</w:t>
      </w:r>
      <w:r w:rsidR="00EA6AAA" w:rsidRPr="00EA6AAA">
        <w:rPr>
          <w:rFonts w:ascii="TH SarabunIT๙" w:hAnsi="TH SarabunIT๙" w:cs="TH SarabunIT๙" w:hint="cs"/>
          <w:spacing w:val="-4"/>
          <w:sz w:val="34"/>
          <w:szCs w:val="34"/>
          <w:cs/>
        </w:rPr>
        <w:t>มีเงินได้</w:t>
      </w:r>
      <w:r w:rsidRPr="00EA6AAA">
        <w:rPr>
          <w:rFonts w:ascii="TH SarabunIT๙" w:hAnsi="TH SarabunIT๙" w:cs="TH SarabunIT๙"/>
          <w:spacing w:val="-4"/>
          <w:sz w:val="34"/>
          <w:szCs w:val="34"/>
          <w:cs/>
        </w:rPr>
        <w:t>ฝากเงินตามวรรคหนึ่งสำหรับรอบระยะเวลาตั้งแต่เดือนมกราคม</w:t>
      </w:r>
      <w:r w:rsidRPr="00EA6AAA">
        <w:rPr>
          <w:rFonts w:ascii="TH SarabunIT๙" w:hAnsi="TH SarabunIT๙" w:cs="TH SarabunIT๙"/>
          <w:spacing w:val="-10"/>
          <w:sz w:val="34"/>
          <w:szCs w:val="34"/>
          <w:cs/>
        </w:rPr>
        <w:t>ถึงเดือนธันวาคม ให้ส่งภายในเดือนมกราคมของปีถัดไป เว้นแต่รอบระยะเวลาตั้งแต่เดือนมกราคม พ.ศ. 2561</w:t>
      </w:r>
      <w:r w:rsidRPr="00EA6AAA">
        <w:rPr>
          <w:rFonts w:ascii="TH SarabunIT๙" w:hAnsi="TH SarabunIT๙" w:cs="TH SarabunIT๙"/>
          <w:sz w:val="34"/>
          <w:szCs w:val="34"/>
          <w:cs/>
        </w:rPr>
        <w:t xml:space="preserve"> ถึงเดือนธันวาคม พ.ศ. 2561 ให้ส่งภายในเดือนธันวาคม พ.ศ. 2562</w:t>
      </w:r>
    </w:p>
    <w:p w:rsidR="006C14C2" w:rsidRPr="006C14C2" w:rsidRDefault="006C14C2" w:rsidP="006C14C2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F4047" w:rsidRDefault="008F4047" w:rsidP="006C14C2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/>
          <w:sz w:val="34"/>
          <w:szCs w:val="34"/>
        </w:rPr>
        <w:tab/>
      </w:r>
      <w:r w:rsidRPr="00FD18C9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8F3521">
        <w:rPr>
          <w:rFonts w:ascii="TH SarabunIT๙" w:hAnsi="TH SarabunIT๙" w:cs="TH SarabunIT๙" w:hint="cs"/>
          <w:sz w:val="34"/>
          <w:szCs w:val="34"/>
          <w:cs/>
        </w:rPr>
        <w:t xml:space="preserve">  26  สิงหาคม  </w:t>
      </w:r>
      <w:r w:rsidRPr="00FD18C9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FD18C9">
        <w:rPr>
          <w:rFonts w:ascii="TH SarabunIT๙" w:hAnsi="TH SarabunIT๙" w:cs="TH SarabunIT๙"/>
          <w:sz w:val="34"/>
          <w:szCs w:val="34"/>
        </w:rPr>
        <w:t>2</w:t>
      </w:r>
    </w:p>
    <w:p w:rsidR="008F3521" w:rsidRPr="00FD18C9" w:rsidRDefault="008F3521" w:rsidP="006C14C2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8F3521" w:rsidRDefault="00B017B6" w:rsidP="006C14C2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FD18C9" w:rsidRDefault="008F3521" w:rsidP="00DD1D28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</w:t>
      </w:r>
      <w:r w:rsidR="00942F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>เอกนิติ  นิติทัณฑ์</w:t>
      </w:r>
      <w:proofErr w:type="spellStart"/>
      <w:r w:rsidRPr="00FD18C9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8F4047" w:rsidRPr="00FD18C9" w:rsidRDefault="008F4047" w:rsidP="00DD1D28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/>
          <w:sz w:val="34"/>
          <w:szCs w:val="34"/>
        </w:rPr>
        <w:tab/>
      </w:r>
      <w:r w:rsidR="00B017B6" w:rsidRPr="00FD18C9">
        <w:rPr>
          <w:rFonts w:ascii="TH SarabunIT๙" w:hAnsi="TH SarabunIT๙" w:cs="TH SarabunIT๙" w:hint="cs"/>
          <w:sz w:val="34"/>
          <w:szCs w:val="34"/>
          <w:cs/>
        </w:rPr>
        <w:t>(นายเอกนิติ  นิติทัณฑ์</w:t>
      </w:r>
      <w:proofErr w:type="spellStart"/>
      <w:r w:rsidR="00B017B6" w:rsidRPr="00FD18C9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="00B017B6" w:rsidRPr="00FD18C9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7B71FA" w:rsidRPr="00FD18C9" w:rsidRDefault="008F4047" w:rsidP="00DD1D28">
      <w:pPr>
        <w:tabs>
          <w:tab w:val="left" w:pos="477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 w:hint="cs"/>
          <w:sz w:val="34"/>
          <w:szCs w:val="34"/>
          <w:cs/>
        </w:rPr>
        <w:tab/>
        <w:t xml:space="preserve"> อธิบดีกรมสรรพากร</w:t>
      </w:r>
    </w:p>
    <w:sectPr w:rsidR="007B71FA" w:rsidRPr="00FD18C9" w:rsidSect="00EA6AAA">
      <w:headerReference w:type="default" r:id="rId10"/>
      <w:pgSz w:w="11906" w:h="16838"/>
      <w:pgMar w:top="1800" w:right="1440" w:bottom="907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BF" w:rsidRDefault="00347ABF" w:rsidP="00781CFB">
      <w:pPr>
        <w:spacing w:after="0" w:line="240" w:lineRule="auto"/>
      </w:pPr>
      <w:r>
        <w:separator/>
      </w:r>
    </w:p>
  </w:endnote>
  <w:endnote w:type="continuationSeparator" w:id="0">
    <w:p w:rsidR="00347ABF" w:rsidRDefault="00347ABF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BF" w:rsidRDefault="00347ABF" w:rsidP="00781CFB">
      <w:pPr>
        <w:spacing w:after="0" w:line="240" w:lineRule="auto"/>
      </w:pPr>
      <w:r>
        <w:separator/>
      </w:r>
    </w:p>
  </w:footnote>
  <w:footnote w:type="continuationSeparator" w:id="0">
    <w:p w:rsidR="00347ABF" w:rsidRDefault="00347ABF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5E00CD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27012"/>
    <w:rsid w:val="00032F3E"/>
    <w:rsid w:val="000573D9"/>
    <w:rsid w:val="00062A77"/>
    <w:rsid w:val="00081C6A"/>
    <w:rsid w:val="000C6AED"/>
    <w:rsid w:val="000D3227"/>
    <w:rsid w:val="000E347D"/>
    <w:rsid w:val="000E5899"/>
    <w:rsid w:val="000F5E9A"/>
    <w:rsid w:val="0010359C"/>
    <w:rsid w:val="00130873"/>
    <w:rsid w:val="001A7780"/>
    <w:rsid w:val="001F28E2"/>
    <w:rsid w:val="00210813"/>
    <w:rsid w:val="00225F06"/>
    <w:rsid w:val="00250530"/>
    <w:rsid w:val="002C229A"/>
    <w:rsid w:val="00304B63"/>
    <w:rsid w:val="00314215"/>
    <w:rsid w:val="00324F63"/>
    <w:rsid w:val="00327841"/>
    <w:rsid w:val="00333333"/>
    <w:rsid w:val="00347ABF"/>
    <w:rsid w:val="00365F69"/>
    <w:rsid w:val="003C3A86"/>
    <w:rsid w:val="003F5161"/>
    <w:rsid w:val="0043383C"/>
    <w:rsid w:val="0045417B"/>
    <w:rsid w:val="004944DD"/>
    <w:rsid w:val="004A3086"/>
    <w:rsid w:val="004D773B"/>
    <w:rsid w:val="0051372B"/>
    <w:rsid w:val="00514AD3"/>
    <w:rsid w:val="005E00CD"/>
    <w:rsid w:val="00625920"/>
    <w:rsid w:val="0064217E"/>
    <w:rsid w:val="006641E2"/>
    <w:rsid w:val="006723C8"/>
    <w:rsid w:val="00677246"/>
    <w:rsid w:val="006B5C31"/>
    <w:rsid w:val="006C14C2"/>
    <w:rsid w:val="006D07E4"/>
    <w:rsid w:val="007126AC"/>
    <w:rsid w:val="007444AB"/>
    <w:rsid w:val="00781CFB"/>
    <w:rsid w:val="00791648"/>
    <w:rsid w:val="007B71FA"/>
    <w:rsid w:val="007E70C4"/>
    <w:rsid w:val="00802A39"/>
    <w:rsid w:val="00834604"/>
    <w:rsid w:val="008F3521"/>
    <w:rsid w:val="008F4047"/>
    <w:rsid w:val="00936427"/>
    <w:rsid w:val="00942F6A"/>
    <w:rsid w:val="00950B87"/>
    <w:rsid w:val="00962ED2"/>
    <w:rsid w:val="009978A8"/>
    <w:rsid w:val="009B3AF1"/>
    <w:rsid w:val="009B6F6A"/>
    <w:rsid w:val="009C08F3"/>
    <w:rsid w:val="009F1558"/>
    <w:rsid w:val="00A06B6E"/>
    <w:rsid w:val="00AA1116"/>
    <w:rsid w:val="00AA273A"/>
    <w:rsid w:val="00AC0796"/>
    <w:rsid w:val="00AE7DD9"/>
    <w:rsid w:val="00B017B6"/>
    <w:rsid w:val="00B26C55"/>
    <w:rsid w:val="00B415D6"/>
    <w:rsid w:val="00B52818"/>
    <w:rsid w:val="00B5762C"/>
    <w:rsid w:val="00B8435E"/>
    <w:rsid w:val="00B9200B"/>
    <w:rsid w:val="00C1458B"/>
    <w:rsid w:val="00C325B2"/>
    <w:rsid w:val="00C76441"/>
    <w:rsid w:val="00D068D8"/>
    <w:rsid w:val="00D337E4"/>
    <w:rsid w:val="00D4657C"/>
    <w:rsid w:val="00D74A77"/>
    <w:rsid w:val="00DD1D28"/>
    <w:rsid w:val="00DD3DBA"/>
    <w:rsid w:val="00DF248C"/>
    <w:rsid w:val="00E10E71"/>
    <w:rsid w:val="00E34FE0"/>
    <w:rsid w:val="00E377BE"/>
    <w:rsid w:val="00E4042A"/>
    <w:rsid w:val="00E9209A"/>
    <w:rsid w:val="00EA6AAA"/>
    <w:rsid w:val="00EB12C6"/>
    <w:rsid w:val="00F11F92"/>
    <w:rsid w:val="00F37E61"/>
    <w:rsid w:val="00F4035B"/>
    <w:rsid w:val="00F429CD"/>
    <w:rsid w:val="00F45A2F"/>
    <w:rsid w:val="00F5399C"/>
    <w:rsid w:val="00F8001E"/>
    <w:rsid w:val="00FA0EA3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8C9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uiPriority w:val="22"/>
    <w:qFormat/>
    <w:rsid w:val="00FD18C9"/>
    <w:rPr>
      <w:b/>
      <w:bCs/>
    </w:rPr>
  </w:style>
  <w:style w:type="character" w:styleId="Hyperlink">
    <w:name w:val="Hyperlink"/>
    <w:uiPriority w:val="99"/>
    <w:unhideWhenUsed/>
    <w:rsid w:val="00DD1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8C9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uiPriority w:val="22"/>
    <w:qFormat/>
    <w:rsid w:val="00FD18C9"/>
    <w:rPr>
      <w:b/>
      <w:bCs/>
    </w:rPr>
  </w:style>
  <w:style w:type="character" w:styleId="Hyperlink">
    <w:name w:val="Hyperlink"/>
    <w:uiPriority w:val="99"/>
    <w:unhideWhenUsed/>
    <w:rsid w:val="00DD1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0FF6-01AF-4FCE-9B38-53FF5BCB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3</cp:revision>
  <cp:lastPrinted>2019-09-03T03:57:00Z</cp:lastPrinted>
  <dcterms:created xsi:type="dcterms:W3CDTF">2019-09-03T03:45:00Z</dcterms:created>
  <dcterms:modified xsi:type="dcterms:W3CDTF">2019-09-03T06:24:00Z</dcterms:modified>
</cp:coreProperties>
</file>