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B16EFE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Pr="00A74B5B" w:rsidRDefault="00960970" w:rsidP="00C354FB">
      <w:pPr>
        <w:tabs>
          <w:tab w:val="left" w:pos="270"/>
        </w:tabs>
        <w:jc w:val="center"/>
        <w:rPr>
          <w:rFonts w:hint="cs"/>
          <w:b/>
          <w:bCs/>
          <w:sz w:val="34"/>
          <w:szCs w:val="34"/>
          <w:cs/>
        </w:rPr>
      </w:pPr>
    </w:p>
    <w:p w:rsidR="00960970" w:rsidRPr="003874B6" w:rsidRDefault="00960970" w:rsidP="008D78CD">
      <w:pPr>
        <w:pStyle w:val="Heading1"/>
        <w:jc w:val="center"/>
        <w:rPr>
          <w:rFonts w:cs="TH SarabunIT๙"/>
          <w:lang w:val="en-US"/>
        </w:rPr>
      </w:pPr>
    </w:p>
    <w:p w:rsidR="00B80BE8" w:rsidRDefault="00B80BE8" w:rsidP="008D78CD">
      <w:pPr>
        <w:pStyle w:val="Heading1"/>
        <w:jc w:val="center"/>
        <w:rPr>
          <w:rFonts w:cs="TH SarabunIT๙" w:hint="cs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6B5327" w:rsidRPr="006B5327" w:rsidRDefault="006B5327" w:rsidP="006B5327">
      <w:pPr>
        <w:jc w:val="center"/>
        <w:rPr>
          <w:rFonts w:eastAsia="Cordia New" w:cs="TH SarabunIT๙" w:hint="cs"/>
          <w:sz w:val="34"/>
          <w:szCs w:val="34"/>
          <w:cs/>
          <w:lang w:val="x-none" w:eastAsia="x-none"/>
        </w:rPr>
      </w:pPr>
      <w:r w:rsidRPr="006B5327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เกี่ยวกับภาษีเงินได้ (ฉบับที่ </w:t>
      </w:r>
      <w:r w:rsidR="00EF39C5">
        <w:rPr>
          <w:rFonts w:eastAsia="Cordia New" w:cs="TH SarabunIT๙" w:hint="cs"/>
          <w:sz w:val="34"/>
          <w:szCs w:val="34"/>
          <w:cs/>
          <w:lang w:eastAsia="x-none"/>
        </w:rPr>
        <w:t>374</w:t>
      </w:r>
      <w:r w:rsidRPr="006B5327">
        <w:rPr>
          <w:rFonts w:eastAsia="Cordia New" w:cs="TH SarabunIT๙" w:hint="cs"/>
          <w:sz w:val="34"/>
          <w:szCs w:val="34"/>
          <w:cs/>
          <w:lang w:val="x-none" w:eastAsia="x-none"/>
        </w:rPr>
        <w:t>)</w:t>
      </w:r>
    </w:p>
    <w:p w:rsidR="00F92C38" w:rsidRPr="00F92C38" w:rsidRDefault="001F2310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>ก</w:t>
      </w:r>
      <w:r w:rsidR="00F92C38" w:rsidRPr="00F92C3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>หนดหลักเกณฑ์ วิธีการ และเงื่อนไขการยกเว้นภาษีเงินได้นิติบุคคล</w:t>
      </w:r>
    </w:p>
    <w:p w:rsidR="00F92C38" w:rsidRPr="00F92C38" w:rsidRDefault="00F92C3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 w:rsidRPr="00F92C38">
        <w:rPr>
          <w:rFonts w:ascii="TH SarabunIT๙" w:hAnsi="TH SarabunIT๙" w:cs="TH SarabunIT๙"/>
          <w:sz w:val="34"/>
          <w:szCs w:val="34"/>
          <w:cs/>
        </w:rPr>
        <w:t>ส</w:t>
      </w:r>
      <w:r w:rsidRPr="00F92C3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F92C38">
        <w:rPr>
          <w:rFonts w:ascii="TH SarabunIT๙" w:hAnsi="TH SarabunIT๙" w:cs="TH SarabunIT๙"/>
          <w:sz w:val="34"/>
          <w:szCs w:val="34"/>
          <w:cs/>
        </w:rPr>
        <w:t>หรับเงินได้ที่ได้จ่ายเพื่อการลงทุนในเครื่องจักร แต่ไม่ใช่เป็นการซ่อมแซมให้คงสภาพเดิม</w:t>
      </w:r>
    </w:p>
    <w:p w:rsidR="00516BBC" w:rsidRPr="001F2310" w:rsidRDefault="00F92C3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 w:rsidRPr="00F92C38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F92C38">
        <w:rPr>
          <w:rFonts w:ascii="TH SarabunIT๙" w:hAnsi="TH SarabunIT๙" w:cs="TH SarabunIT๙"/>
          <w:sz w:val="34"/>
          <w:szCs w:val="34"/>
        </w:rPr>
        <w:t xml:space="preserve">65 </w:t>
      </w:r>
      <w:r w:rsidRPr="00F92C38">
        <w:rPr>
          <w:rFonts w:ascii="TH SarabunIT๙" w:hAnsi="TH SarabunIT๙" w:cs="TH SarabunIT๙"/>
          <w:sz w:val="34"/>
          <w:szCs w:val="34"/>
          <w:cs/>
        </w:rPr>
        <w:t>ตรี</w:t>
      </w:r>
      <w:r w:rsidRPr="00F92C3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92C38">
        <w:rPr>
          <w:rFonts w:ascii="TH SarabunIT๙" w:hAnsi="TH SarabunIT๙" w:cs="TH SarabunIT๙"/>
          <w:sz w:val="34"/>
          <w:szCs w:val="34"/>
          <w:cs/>
        </w:rPr>
        <w:t>(</w:t>
      </w:r>
      <w:r w:rsidRPr="00F92C38">
        <w:rPr>
          <w:rFonts w:ascii="TH SarabunIT๙" w:hAnsi="TH SarabunIT๙" w:cs="TH SarabunIT๙"/>
          <w:sz w:val="34"/>
          <w:szCs w:val="34"/>
        </w:rPr>
        <w:t xml:space="preserve">5) </w:t>
      </w:r>
      <w:r w:rsidRPr="00F92C38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B80BE8" w:rsidRPr="00CC0957" w:rsidRDefault="009228A0" w:rsidP="009228A0">
      <w:pPr>
        <w:pStyle w:val="Heading2"/>
        <w:tabs>
          <w:tab w:val="left" w:pos="900"/>
          <w:tab w:val="left" w:pos="1440"/>
          <w:tab w:val="left" w:pos="1980"/>
          <w:tab w:val="center" w:pos="4680"/>
          <w:tab w:val="left" w:pos="7845"/>
        </w:tabs>
        <w:spacing w:before="0" w:line="400" w:lineRule="atLeast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 w:rsidR="00CC4070"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</w:p>
    <w:p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:rsidR="002C5122" w:rsidRPr="00AB0DD8" w:rsidRDefault="00CC4070" w:rsidP="00B216C4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eastAsia="Cordia New" w:cs="TH SarabunIT๙"/>
          <w:sz w:val="34"/>
          <w:szCs w:val="34"/>
          <w:lang w:val="x-none" w:eastAsia="x-none"/>
        </w:rPr>
      </w:pPr>
      <w:r w:rsidRPr="00AB0DD8">
        <w:rPr>
          <w:rFonts w:cs="TH SarabunIT๙"/>
          <w:spacing w:val="6"/>
          <w:sz w:val="34"/>
          <w:szCs w:val="34"/>
        </w:rPr>
        <w:tab/>
      </w:r>
      <w:r w:rsidR="00F92C38" w:rsidRPr="00AB0DD8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 xml:space="preserve">อาศัยอำนาจตามความในมาตรา </w:t>
      </w:r>
      <w:r w:rsidR="00F92C38" w:rsidRPr="00AB0DD8">
        <w:rPr>
          <w:rFonts w:eastAsia="Cordia New" w:cs="TH SarabunIT๙"/>
          <w:spacing w:val="6"/>
          <w:sz w:val="34"/>
          <w:szCs w:val="34"/>
          <w:lang w:val="x-none" w:eastAsia="x-none"/>
        </w:rPr>
        <w:t xml:space="preserve">6 </w:t>
      </w:r>
      <w:r w:rsidR="00F92C38" w:rsidRPr="00AB0DD8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 xml:space="preserve">แห่งพระราชกฤษฎีกาออกตามความในประมวลรัษฎากร </w:t>
      </w:r>
      <w:r w:rsid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ว่าด้วยการยกเว้นรัษฎากร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(ฉบับที่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lang w:val="x-none" w:eastAsia="x-none"/>
        </w:rPr>
        <w:t>690)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พ.ศ.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lang w:val="x-none" w:eastAsia="x-none"/>
        </w:rPr>
        <w:t>2563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อธิบดีกรมสรรพากรกำหนดหลักเกณฑ์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วิธีการ และ</w:t>
      </w:r>
      <w:r w:rsidR="00F92C38" w:rsidRPr="00AB0DD8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เงื่อนไขการยกเ</w:t>
      </w:r>
      <w:r w:rsidR="00BC7A9E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ว้นภาษีเงินได้นิติบุคคล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AB0DD8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สำหรับเงินได้ที่ได้จ่ายเพื่อการลงทุนในเครื่องจักร</w:t>
      </w:r>
      <w:r w:rsidR="00BC7A9E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F92C38" w:rsidRPr="00AB0DD8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แต่ไม่ใช่เป็น</w:t>
      </w:r>
      <w:r w:rsidR="00F92C38" w:rsidRPr="00AB0DD8">
        <w:rPr>
          <w:rFonts w:eastAsia="Cordia New" w:cs="TH SarabunIT๙"/>
          <w:sz w:val="34"/>
          <w:szCs w:val="34"/>
          <w:cs/>
          <w:lang w:val="x-none" w:eastAsia="x-none"/>
        </w:rPr>
        <w:t xml:space="preserve">การซ่อมแซมให้คงสภาพเดิม ตามมาตรา </w:t>
      </w:r>
      <w:r w:rsidR="00F92C38" w:rsidRPr="00AB0DD8">
        <w:rPr>
          <w:rFonts w:eastAsia="Cordia New" w:cs="TH SarabunIT๙"/>
          <w:sz w:val="34"/>
          <w:szCs w:val="34"/>
          <w:lang w:val="x-none" w:eastAsia="x-none"/>
        </w:rPr>
        <w:t xml:space="preserve">65 </w:t>
      </w:r>
      <w:r w:rsidR="00F92C38" w:rsidRPr="00AB0DD8">
        <w:rPr>
          <w:rFonts w:eastAsia="Cordia New" w:cs="TH SarabunIT๙"/>
          <w:sz w:val="34"/>
          <w:szCs w:val="34"/>
          <w:cs/>
          <w:lang w:val="x-none" w:eastAsia="x-none"/>
        </w:rPr>
        <w:t>ตรี (</w:t>
      </w:r>
      <w:r w:rsidR="00F92C38" w:rsidRPr="00AB0DD8">
        <w:rPr>
          <w:rFonts w:eastAsia="Cordia New" w:cs="TH SarabunIT๙"/>
          <w:sz w:val="34"/>
          <w:szCs w:val="34"/>
          <w:lang w:val="x-none" w:eastAsia="x-none"/>
        </w:rPr>
        <w:t xml:space="preserve">5) </w:t>
      </w:r>
      <w:r w:rsidR="00F92C38" w:rsidRPr="00AB0DD8">
        <w:rPr>
          <w:rFonts w:eastAsia="Cordia New" w:cs="TH SarabunIT๙"/>
          <w:sz w:val="34"/>
          <w:szCs w:val="34"/>
          <w:cs/>
          <w:lang w:val="x-none" w:eastAsia="x-none"/>
        </w:rPr>
        <w:t>แห่งประมวลรัษฎากร ดังต่อไปนี้</w:t>
      </w:r>
    </w:p>
    <w:p w:rsidR="00E35F01" w:rsidRPr="00F92C38" w:rsidRDefault="004A4D0B" w:rsidP="008F77CC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spacing w:before="120"/>
        <w:ind w:right="-11"/>
        <w:jc w:val="thaiDistribute"/>
        <w:rPr>
          <w:rFonts w:ascii="TH SarabunIT๙" w:hAnsi="TH SarabunIT๙" w:cs="TH SarabunIT๙"/>
          <w:sz w:val="34"/>
          <w:szCs w:val="34"/>
        </w:rPr>
      </w:pPr>
      <w:r w:rsidRPr="00F92C38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E35F01" w:rsidRPr="00F92C38">
        <w:rPr>
          <w:rFonts w:ascii="TH SarabunIT๙" w:hAnsi="TH SarabunIT๙" w:cs="TH SarabunIT๙"/>
          <w:spacing w:val="-6"/>
          <w:sz w:val="34"/>
          <w:szCs w:val="34"/>
          <w:cs/>
        </w:rPr>
        <w:t>ให้ยกเลิกความใน</w:t>
      </w:r>
      <w:r w:rsidR="00F92C38" w:rsidRPr="00F92C3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(๑) </w:t>
      </w:r>
      <w:r w:rsidR="00E35F01" w:rsidRPr="00F92C38">
        <w:rPr>
          <w:rFonts w:ascii="TH SarabunIT๙" w:hAnsi="TH SarabunIT๙" w:cs="TH SarabunIT๙"/>
          <w:spacing w:val="-6"/>
          <w:sz w:val="34"/>
          <w:szCs w:val="34"/>
          <w:cs/>
        </w:rPr>
        <w:t>ของข้อ</w:t>
      </w:r>
      <w:r w:rsidR="00F92C38" w:rsidRPr="00F92C3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๔ </w:t>
      </w:r>
      <w:r w:rsidR="00E35F01" w:rsidRPr="00F92C38">
        <w:rPr>
          <w:rFonts w:ascii="TH SarabunIT๙" w:hAnsi="TH SarabunIT๙" w:cs="TH SarabunIT๙"/>
          <w:spacing w:val="-6"/>
          <w:sz w:val="34"/>
          <w:szCs w:val="34"/>
          <w:cs/>
        </w:rPr>
        <w:t>ของประกาศอธิบดีกรมสรรพากร</w:t>
      </w:r>
      <w:r w:rsidR="00F92C38" w:rsidRPr="00F92C3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E35F01" w:rsidRPr="00F92C38">
        <w:rPr>
          <w:rFonts w:ascii="TH SarabunIT๙" w:hAnsi="TH SarabunIT๙" w:cs="TH SarabunIT๙"/>
          <w:spacing w:val="-6"/>
          <w:sz w:val="34"/>
          <w:szCs w:val="34"/>
          <w:cs/>
        </w:rPr>
        <w:t>เกี่ยวกับภาษีเงินได้ (ฉบับที่</w:t>
      </w:r>
      <w:r w:rsidR="00E35F01" w:rsidRPr="00F92C3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 xml:space="preserve">366) </w:t>
      </w:r>
      <w:r w:rsidR="00F92C38" w:rsidRPr="00F92C38">
        <w:rPr>
          <w:rFonts w:ascii="TH SarabunIT๙" w:hAnsi="TH SarabunIT๙" w:cs="TH SarabunIT๙"/>
          <w:spacing w:val="6"/>
          <w:sz w:val="34"/>
          <w:szCs w:val="34"/>
          <w:cs/>
        </w:rPr>
        <w:t>เรื่อง กำหนดหลักเกณฑ์ วิธีการ และเงื่อนไขการยกเว้นภาษีเงินได้นิติบุคคลสำหรับเงินได้ที่ได้จ่ายเพื่อการ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 xml:space="preserve">ลงทุนในเครื่องจักร แต่ไม่ใช่เป็นการซ่อมแซมให้คงสภาพเดิมตามมาตรา </w:t>
      </w:r>
      <w:r w:rsidR="00F92C38" w:rsidRPr="00F92C38">
        <w:rPr>
          <w:rFonts w:ascii="TH SarabunIT๙" w:hAnsi="TH SarabunIT๙" w:cs="TH SarabunIT๙"/>
          <w:sz w:val="34"/>
          <w:szCs w:val="34"/>
        </w:rPr>
        <w:t xml:space="preserve">65 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>ตรี (</w:t>
      </w:r>
      <w:r w:rsidR="00F92C38" w:rsidRPr="00F92C38">
        <w:rPr>
          <w:rFonts w:ascii="TH SarabunIT๙" w:hAnsi="TH SarabunIT๙" w:cs="TH SarabunIT๙"/>
          <w:sz w:val="34"/>
          <w:szCs w:val="34"/>
        </w:rPr>
        <w:t xml:space="preserve">5) 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ลงวันที่ </w:t>
      </w:r>
      <w:r w:rsidR="00F92C38" w:rsidRPr="00F92C38">
        <w:rPr>
          <w:rFonts w:ascii="TH SarabunIT๙" w:hAnsi="TH SarabunIT๙" w:cs="TH SarabunIT๙"/>
          <w:sz w:val="34"/>
          <w:szCs w:val="34"/>
        </w:rPr>
        <w:t xml:space="preserve">13 </w:t>
      </w:r>
      <w:r w:rsidR="00F92C38" w:rsidRPr="00F92C38">
        <w:rPr>
          <w:rFonts w:ascii="TH SarabunIT๙" w:hAnsi="TH SarabunIT๙" w:cs="TH SarabunIT๙"/>
          <w:sz w:val="34"/>
          <w:szCs w:val="34"/>
          <w:cs/>
        </w:rPr>
        <w:t xml:space="preserve">กุมภาพันธ์ พ.ศ. </w:t>
      </w:r>
      <w:r w:rsidR="00F92C38" w:rsidRPr="00F92C38">
        <w:rPr>
          <w:rFonts w:ascii="TH SarabunIT๙" w:hAnsi="TH SarabunIT๙" w:cs="TH SarabunIT๙"/>
          <w:sz w:val="34"/>
          <w:szCs w:val="34"/>
        </w:rPr>
        <w:t xml:space="preserve">2563 </w:t>
      </w:r>
      <w:r w:rsidR="00E35F01" w:rsidRPr="00F92C38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1B64A1" w:rsidRPr="007F3430" w:rsidRDefault="00E35F01" w:rsidP="00E35F01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spacing w:before="120"/>
        <w:ind w:right="-11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7F3430">
        <w:rPr>
          <w:rFonts w:cs="TH SarabunIT๙"/>
          <w:sz w:val="34"/>
          <w:szCs w:val="34"/>
          <w:cs/>
        </w:rPr>
        <w:tab/>
      </w:r>
      <w:r w:rsidRPr="007F3430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7F3430" w:rsidRPr="007F3430">
        <w:rPr>
          <w:rFonts w:ascii="TH SarabunIT๙" w:hAnsi="TH SarabunIT๙" w:cs="TH SarabunIT๙" w:hint="cs"/>
          <w:sz w:val="34"/>
          <w:szCs w:val="34"/>
          <w:cs/>
        </w:rPr>
        <w:t xml:space="preserve">(๑) 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>จัดท</w:t>
      </w:r>
      <w:r w:rsidR="007F3430" w:rsidRPr="007F3430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>โครงการลงทุนและแผนการลงทุนตามแบบแจ้งโครงการลงทุนและแผนการจ่ายเงิน</w:t>
      </w:r>
      <w:r w:rsidR="007F3430" w:rsidRPr="007F3430">
        <w:rPr>
          <w:rFonts w:ascii="TH SarabunIT๙" w:hAnsi="TH SarabunIT๙" w:cs="TH SarabunIT๙"/>
          <w:sz w:val="34"/>
          <w:szCs w:val="34"/>
        </w:rPr>
        <w:t xml:space="preserve"> 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>ตามที่แนบท้ายประกาศนี้ผ่านระบบเครือข่ายอินเทอร์เน็ตทางเว็บไซต์ (</w:t>
      </w:r>
      <w:r w:rsidR="007F3430" w:rsidRPr="007F3430">
        <w:rPr>
          <w:rFonts w:ascii="TH SarabunIT๙" w:hAnsi="TH SarabunIT๙" w:cs="TH SarabunIT๙"/>
          <w:sz w:val="34"/>
          <w:szCs w:val="34"/>
        </w:rPr>
        <w:t xml:space="preserve">Web Site) 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7F3430" w:rsidRPr="007F3430">
        <w:rPr>
          <w:rFonts w:ascii="TH SarabunIT๙" w:hAnsi="TH SarabunIT๙" w:cs="TH SarabunIT๙"/>
          <w:sz w:val="34"/>
          <w:szCs w:val="34"/>
        </w:rPr>
        <w:t xml:space="preserve"> http://www.rd.go.th 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 xml:space="preserve">ภายในวันที่ </w:t>
      </w:r>
      <w:r w:rsidR="007F3430" w:rsidRPr="007F3430">
        <w:rPr>
          <w:rFonts w:ascii="TH SarabunIT๙" w:hAnsi="TH SarabunIT๙" w:cs="TH SarabunIT๙"/>
          <w:sz w:val="34"/>
          <w:szCs w:val="34"/>
        </w:rPr>
        <w:t xml:space="preserve">31 </w:t>
      </w:r>
      <w:r w:rsidR="007F3430" w:rsidRPr="007F3430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7F3430" w:rsidRPr="007F3430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7F3430" w:rsidRPr="007F3430">
        <w:rPr>
          <w:rFonts w:ascii="TH SarabunIT๙" w:hAnsi="TH SarabunIT๙" w:cs="TH SarabunIT๙"/>
          <w:sz w:val="34"/>
          <w:szCs w:val="34"/>
        </w:rPr>
        <w:t>2563</w:t>
      </w:r>
      <w:r w:rsidR="000D1586" w:rsidRPr="007F3430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0D1586" w:rsidRDefault="000D1586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31514D" w:rsidP="00EF39C5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>ประกาศ ณ วันที่</w:t>
      </w:r>
      <w:r w:rsidRPr="0031514D">
        <w:rPr>
          <w:rFonts w:cs="TH SarabunIT๙"/>
          <w:sz w:val="34"/>
          <w:szCs w:val="34"/>
        </w:rPr>
        <w:t xml:space="preserve"> </w:t>
      </w:r>
      <w:r w:rsidR="00EF39C5">
        <w:rPr>
          <w:rFonts w:cs="TH SarabunIT๙" w:hint="cs"/>
          <w:sz w:val="34"/>
          <w:szCs w:val="34"/>
          <w:cs/>
        </w:rPr>
        <w:t>2 มิถุนายน</w:t>
      </w:r>
      <w:r w:rsidRPr="0031514D">
        <w:rPr>
          <w:rFonts w:cs="TH SarabunIT๙"/>
          <w:sz w:val="34"/>
          <w:szCs w:val="34"/>
        </w:rPr>
        <w:t xml:space="preserve"> </w:t>
      </w:r>
      <w:r w:rsidRPr="0031514D">
        <w:rPr>
          <w:rFonts w:cs="TH SarabunIT๙" w:hint="cs"/>
          <w:sz w:val="34"/>
          <w:szCs w:val="34"/>
          <w:cs/>
        </w:rPr>
        <w:t>พ.ศ.</w:t>
      </w:r>
      <w:r w:rsidRPr="0031514D">
        <w:rPr>
          <w:rFonts w:cs="TH SarabunIT๙"/>
          <w:sz w:val="34"/>
          <w:szCs w:val="34"/>
        </w:rPr>
        <w:t xml:space="preserve"> 25</w:t>
      </w:r>
      <w:r>
        <w:rPr>
          <w:rFonts w:cs="TH SarabunIT๙" w:hint="cs"/>
          <w:sz w:val="34"/>
          <w:szCs w:val="34"/>
          <w:cs/>
        </w:rPr>
        <w:t>6</w:t>
      </w:r>
      <w:r w:rsidR="007F3430">
        <w:rPr>
          <w:rFonts w:cs="TH SarabunIT๙" w:hint="cs"/>
          <w:sz w:val="34"/>
          <w:szCs w:val="34"/>
          <w:cs/>
        </w:rPr>
        <w:t>๓</w:t>
      </w:r>
      <w:r w:rsidRPr="0031514D">
        <w:rPr>
          <w:rFonts w:cs="TH SarabunIT๙"/>
          <w:sz w:val="34"/>
          <w:szCs w:val="34"/>
        </w:rPr>
        <w:t xml:space="preserve"> 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EF39C5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</w:t>
      </w:r>
      <w:r w:rsidRPr="00083629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7F3430" w:rsidRPr="00083629" w:rsidRDefault="007F3430" w:rsidP="007F3430">
      <w:pPr>
        <w:tabs>
          <w:tab w:val="left" w:pos="709"/>
          <w:tab w:val="left" w:pos="1134"/>
          <w:tab w:val="left" w:pos="2268"/>
          <w:tab w:val="left" w:pos="4536"/>
          <w:tab w:val="left" w:pos="5103"/>
        </w:tabs>
        <w:spacing w:line="400" w:lineRule="exact"/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083629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31514D" w:rsidRPr="0031514D" w:rsidRDefault="0031514D" w:rsidP="0031514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 xml:space="preserve">   </w:t>
      </w:r>
      <w:r w:rsidRPr="0031514D">
        <w:rPr>
          <w:rFonts w:cs="TH SarabunIT๙" w:hint="cs"/>
          <w:sz w:val="34"/>
          <w:szCs w:val="34"/>
          <w:cs/>
        </w:rPr>
        <w:tab/>
      </w:r>
      <w:r w:rsidR="007F3430">
        <w:rPr>
          <w:rFonts w:cs="TH SarabunIT๙" w:hint="cs"/>
          <w:sz w:val="34"/>
          <w:szCs w:val="34"/>
          <w:cs/>
        </w:rPr>
        <w:t xml:space="preserve"> </w:t>
      </w:r>
      <w:r w:rsidRPr="0031514D">
        <w:rPr>
          <w:rFonts w:cs="TH SarabunIT๙" w:hint="cs"/>
          <w:sz w:val="34"/>
          <w:szCs w:val="34"/>
          <w:cs/>
        </w:rPr>
        <w:t xml:space="preserve">อธิบดีกรมสรรพากร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31514D">
        <w:rPr>
          <w:rFonts w:cs="TH SarabunIT๙"/>
          <w:sz w:val="34"/>
          <w:szCs w:val="34"/>
        </w:rPr>
        <w:tab/>
      </w:r>
      <w:r w:rsidRPr="0031514D">
        <w:rPr>
          <w:rFonts w:cs="TH SarabunIT๙"/>
          <w:sz w:val="34"/>
          <w:szCs w:val="34"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 xml:space="preserve">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C724E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044E57" w:rsidRDefault="00044E57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</w:p>
    <w:sectPr w:rsidR="00044E57" w:rsidSect="00B216C4">
      <w:headerReference w:type="default" r:id="rId10"/>
      <w:pgSz w:w="12240" w:h="15840" w:code="1"/>
      <w:pgMar w:top="709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57" w:rsidRDefault="001F3957" w:rsidP="00004CDC">
      <w:r>
        <w:separator/>
      </w:r>
    </w:p>
  </w:endnote>
  <w:endnote w:type="continuationSeparator" w:id="0">
    <w:p w:rsidR="001F3957" w:rsidRDefault="001F3957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57" w:rsidRDefault="001F3957" w:rsidP="00004CDC">
      <w:r>
        <w:separator/>
      </w:r>
    </w:p>
  </w:footnote>
  <w:footnote w:type="continuationSeparator" w:id="0">
    <w:p w:rsidR="001F3957" w:rsidRDefault="001F3957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77" w:rsidRDefault="000E7977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EF39C5" w:rsidRPr="00EF39C5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0E7977" w:rsidRDefault="000E7977">
    <w:pPr>
      <w:pStyle w:val="Header"/>
      <w:jc w:val="center"/>
      <w:rPr>
        <w:rFonts w:cs="TH SarabunIT๙" w:hint="cs"/>
        <w:sz w:val="34"/>
        <w:szCs w:val="34"/>
      </w:rPr>
    </w:pPr>
  </w:p>
  <w:p w:rsidR="000E7977" w:rsidRPr="00A01A2B" w:rsidRDefault="000E7977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07DD0"/>
    <w:rsid w:val="000210B6"/>
    <w:rsid w:val="00022F12"/>
    <w:rsid w:val="000240CF"/>
    <w:rsid w:val="00025D8E"/>
    <w:rsid w:val="00030492"/>
    <w:rsid w:val="00043AB3"/>
    <w:rsid w:val="00044E57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586"/>
    <w:rsid w:val="000D19F3"/>
    <w:rsid w:val="000D26BC"/>
    <w:rsid w:val="000E1B09"/>
    <w:rsid w:val="000E3812"/>
    <w:rsid w:val="000E5940"/>
    <w:rsid w:val="000E62AD"/>
    <w:rsid w:val="000E7977"/>
    <w:rsid w:val="000F0CA3"/>
    <w:rsid w:val="000F0E58"/>
    <w:rsid w:val="000F4B4B"/>
    <w:rsid w:val="00100B53"/>
    <w:rsid w:val="00104BED"/>
    <w:rsid w:val="001071C7"/>
    <w:rsid w:val="00132141"/>
    <w:rsid w:val="0013437F"/>
    <w:rsid w:val="001409C4"/>
    <w:rsid w:val="00140A74"/>
    <w:rsid w:val="0014129B"/>
    <w:rsid w:val="00141EB8"/>
    <w:rsid w:val="00142200"/>
    <w:rsid w:val="00146AAF"/>
    <w:rsid w:val="00153EB7"/>
    <w:rsid w:val="001668F0"/>
    <w:rsid w:val="00170099"/>
    <w:rsid w:val="00171FEF"/>
    <w:rsid w:val="00175FAA"/>
    <w:rsid w:val="001917B9"/>
    <w:rsid w:val="001A021B"/>
    <w:rsid w:val="001A3D18"/>
    <w:rsid w:val="001A461D"/>
    <w:rsid w:val="001B2292"/>
    <w:rsid w:val="001B549A"/>
    <w:rsid w:val="001B64A1"/>
    <w:rsid w:val="001C7007"/>
    <w:rsid w:val="001C77E4"/>
    <w:rsid w:val="001D1332"/>
    <w:rsid w:val="001D3B2E"/>
    <w:rsid w:val="001D621D"/>
    <w:rsid w:val="001E359A"/>
    <w:rsid w:val="001F2310"/>
    <w:rsid w:val="001F383C"/>
    <w:rsid w:val="001F3957"/>
    <w:rsid w:val="001F5208"/>
    <w:rsid w:val="001F5F33"/>
    <w:rsid w:val="001F7FA4"/>
    <w:rsid w:val="00204C56"/>
    <w:rsid w:val="002060F0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9004B"/>
    <w:rsid w:val="002A134F"/>
    <w:rsid w:val="002A342C"/>
    <w:rsid w:val="002B2B9E"/>
    <w:rsid w:val="002B4F56"/>
    <w:rsid w:val="002B5CEB"/>
    <w:rsid w:val="002B7A45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3A76"/>
    <w:rsid w:val="002F6519"/>
    <w:rsid w:val="00302ED8"/>
    <w:rsid w:val="003134B5"/>
    <w:rsid w:val="00314E3A"/>
    <w:rsid w:val="0031514D"/>
    <w:rsid w:val="00315E69"/>
    <w:rsid w:val="0031624E"/>
    <w:rsid w:val="00316E2E"/>
    <w:rsid w:val="0032452A"/>
    <w:rsid w:val="00330DD0"/>
    <w:rsid w:val="0033202E"/>
    <w:rsid w:val="003372D3"/>
    <w:rsid w:val="00337545"/>
    <w:rsid w:val="00344077"/>
    <w:rsid w:val="00352C98"/>
    <w:rsid w:val="00353BE2"/>
    <w:rsid w:val="0035642B"/>
    <w:rsid w:val="00365DBC"/>
    <w:rsid w:val="00367A4B"/>
    <w:rsid w:val="003815D5"/>
    <w:rsid w:val="0038433C"/>
    <w:rsid w:val="00384544"/>
    <w:rsid w:val="00385570"/>
    <w:rsid w:val="00386C99"/>
    <w:rsid w:val="003870F9"/>
    <w:rsid w:val="003874B6"/>
    <w:rsid w:val="00390E16"/>
    <w:rsid w:val="003954EA"/>
    <w:rsid w:val="003958EA"/>
    <w:rsid w:val="003A481E"/>
    <w:rsid w:val="003B2B7A"/>
    <w:rsid w:val="003B2C83"/>
    <w:rsid w:val="003B6016"/>
    <w:rsid w:val="003E4628"/>
    <w:rsid w:val="003E4A93"/>
    <w:rsid w:val="00402E8D"/>
    <w:rsid w:val="004032C8"/>
    <w:rsid w:val="00406087"/>
    <w:rsid w:val="004139CE"/>
    <w:rsid w:val="00417902"/>
    <w:rsid w:val="0042252E"/>
    <w:rsid w:val="004228EC"/>
    <w:rsid w:val="00422FC5"/>
    <w:rsid w:val="00431005"/>
    <w:rsid w:val="004414D7"/>
    <w:rsid w:val="0044291C"/>
    <w:rsid w:val="004430E7"/>
    <w:rsid w:val="004438D6"/>
    <w:rsid w:val="0044455D"/>
    <w:rsid w:val="0044519D"/>
    <w:rsid w:val="00445F98"/>
    <w:rsid w:val="00464DA3"/>
    <w:rsid w:val="004739CE"/>
    <w:rsid w:val="00474E5D"/>
    <w:rsid w:val="00475338"/>
    <w:rsid w:val="00477A33"/>
    <w:rsid w:val="004A0868"/>
    <w:rsid w:val="004A4D0B"/>
    <w:rsid w:val="004B434D"/>
    <w:rsid w:val="004B48D0"/>
    <w:rsid w:val="004B648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067A1"/>
    <w:rsid w:val="00512F64"/>
    <w:rsid w:val="00516BBC"/>
    <w:rsid w:val="00517154"/>
    <w:rsid w:val="00526079"/>
    <w:rsid w:val="00526145"/>
    <w:rsid w:val="00540D11"/>
    <w:rsid w:val="005416EE"/>
    <w:rsid w:val="005424D7"/>
    <w:rsid w:val="0054592C"/>
    <w:rsid w:val="00553F1B"/>
    <w:rsid w:val="00555ED2"/>
    <w:rsid w:val="00556304"/>
    <w:rsid w:val="00565028"/>
    <w:rsid w:val="0056572B"/>
    <w:rsid w:val="00571230"/>
    <w:rsid w:val="00576E77"/>
    <w:rsid w:val="0058345F"/>
    <w:rsid w:val="00584B49"/>
    <w:rsid w:val="00591B5F"/>
    <w:rsid w:val="00592C1B"/>
    <w:rsid w:val="00595C14"/>
    <w:rsid w:val="005A0825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5AC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346D5"/>
    <w:rsid w:val="0064036C"/>
    <w:rsid w:val="0064279A"/>
    <w:rsid w:val="00650D61"/>
    <w:rsid w:val="00651DE7"/>
    <w:rsid w:val="006665E8"/>
    <w:rsid w:val="00670415"/>
    <w:rsid w:val="00673574"/>
    <w:rsid w:val="00675088"/>
    <w:rsid w:val="0067533C"/>
    <w:rsid w:val="0068142B"/>
    <w:rsid w:val="00686025"/>
    <w:rsid w:val="00687559"/>
    <w:rsid w:val="00695448"/>
    <w:rsid w:val="006A076B"/>
    <w:rsid w:val="006A3DE3"/>
    <w:rsid w:val="006B0531"/>
    <w:rsid w:val="006B5327"/>
    <w:rsid w:val="006B6195"/>
    <w:rsid w:val="006B692C"/>
    <w:rsid w:val="006C0F51"/>
    <w:rsid w:val="006C0FAD"/>
    <w:rsid w:val="006C1285"/>
    <w:rsid w:val="006C4C0E"/>
    <w:rsid w:val="006C4F57"/>
    <w:rsid w:val="006C6960"/>
    <w:rsid w:val="006C74A2"/>
    <w:rsid w:val="006D1CB5"/>
    <w:rsid w:val="006D3F0C"/>
    <w:rsid w:val="006E10CD"/>
    <w:rsid w:val="006E12A7"/>
    <w:rsid w:val="006E1C9B"/>
    <w:rsid w:val="006E5AF1"/>
    <w:rsid w:val="006F1B6D"/>
    <w:rsid w:val="006F79A5"/>
    <w:rsid w:val="0070260E"/>
    <w:rsid w:val="00706C21"/>
    <w:rsid w:val="00707641"/>
    <w:rsid w:val="0071590B"/>
    <w:rsid w:val="007220D9"/>
    <w:rsid w:val="0072667A"/>
    <w:rsid w:val="00726C72"/>
    <w:rsid w:val="00730D37"/>
    <w:rsid w:val="0073312A"/>
    <w:rsid w:val="00737B30"/>
    <w:rsid w:val="00737F30"/>
    <w:rsid w:val="0074247A"/>
    <w:rsid w:val="00743672"/>
    <w:rsid w:val="00747CBA"/>
    <w:rsid w:val="007501B5"/>
    <w:rsid w:val="00750D75"/>
    <w:rsid w:val="00754D2B"/>
    <w:rsid w:val="0075529A"/>
    <w:rsid w:val="00761FA6"/>
    <w:rsid w:val="00763C32"/>
    <w:rsid w:val="00765812"/>
    <w:rsid w:val="00770D4B"/>
    <w:rsid w:val="0077352C"/>
    <w:rsid w:val="00777A17"/>
    <w:rsid w:val="00780009"/>
    <w:rsid w:val="00791643"/>
    <w:rsid w:val="00792896"/>
    <w:rsid w:val="00792FED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7F3430"/>
    <w:rsid w:val="00802FD6"/>
    <w:rsid w:val="00805AFD"/>
    <w:rsid w:val="008069DF"/>
    <w:rsid w:val="00812135"/>
    <w:rsid w:val="00813EC6"/>
    <w:rsid w:val="008257BF"/>
    <w:rsid w:val="00826E4A"/>
    <w:rsid w:val="0083755E"/>
    <w:rsid w:val="0084251D"/>
    <w:rsid w:val="008538DB"/>
    <w:rsid w:val="00854E9B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3A15"/>
    <w:rsid w:val="008E6FEB"/>
    <w:rsid w:val="008F426D"/>
    <w:rsid w:val="008F5F75"/>
    <w:rsid w:val="008F74BA"/>
    <w:rsid w:val="008F77CC"/>
    <w:rsid w:val="00901924"/>
    <w:rsid w:val="00905C21"/>
    <w:rsid w:val="009101A9"/>
    <w:rsid w:val="00916D9F"/>
    <w:rsid w:val="00917935"/>
    <w:rsid w:val="00922658"/>
    <w:rsid w:val="009228A0"/>
    <w:rsid w:val="009263B2"/>
    <w:rsid w:val="0092775A"/>
    <w:rsid w:val="00936563"/>
    <w:rsid w:val="0093760B"/>
    <w:rsid w:val="00942900"/>
    <w:rsid w:val="00944E0E"/>
    <w:rsid w:val="00945846"/>
    <w:rsid w:val="00947CF5"/>
    <w:rsid w:val="00951F91"/>
    <w:rsid w:val="00952C5D"/>
    <w:rsid w:val="00955050"/>
    <w:rsid w:val="0095517F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A65DC"/>
    <w:rsid w:val="009B30E7"/>
    <w:rsid w:val="009C1552"/>
    <w:rsid w:val="009C5936"/>
    <w:rsid w:val="009C6F88"/>
    <w:rsid w:val="009C724E"/>
    <w:rsid w:val="009C78CA"/>
    <w:rsid w:val="009D09EE"/>
    <w:rsid w:val="009D40B5"/>
    <w:rsid w:val="009D7BCD"/>
    <w:rsid w:val="009E432A"/>
    <w:rsid w:val="009F0659"/>
    <w:rsid w:val="009F26C3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25F2"/>
    <w:rsid w:val="00A74B5B"/>
    <w:rsid w:val="00A77782"/>
    <w:rsid w:val="00A871EC"/>
    <w:rsid w:val="00A90719"/>
    <w:rsid w:val="00A92C4B"/>
    <w:rsid w:val="00A9431B"/>
    <w:rsid w:val="00AA0240"/>
    <w:rsid w:val="00AA531F"/>
    <w:rsid w:val="00AB0DD8"/>
    <w:rsid w:val="00AB40D8"/>
    <w:rsid w:val="00AC7BC8"/>
    <w:rsid w:val="00AD33FE"/>
    <w:rsid w:val="00AD4950"/>
    <w:rsid w:val="00AE4A8B"/>
    <w:rsid w:val="00AE4E5C"/>
    <w:rsid w:val="00AF5649"/>
    <w:rsid w:val="00B01405"/>
    <w:rsid w:val="00B02CBB"/>
    <w:rsid w:val="00B06B53"/>
    <w:rsid w:val="00B1254C"/>
    <w:rsid w:val="00B15C01"/>
    <w:rsid w:val="00B16EFE"/>
    <w:rsid w:val="00B203C1"/>
    <w:rsid w:val="00B216C4"/>
    <w:rsid w:val="00B27B2E"/>
    <w:rsid w:val="00B27C67"/>
    <w:rsid w:val="00B33742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C7A9E"/>
    <w:rsid w:val="00BD1E1A"/>
    <w:rsid w:val="00BD2964"/>
    <w:rsid w:val="00BE0059"/>
    <w:rsid w:val="00BE0FC4"/>
    <w:rsid w:val="00BE6FBF"/>
    <w:rsid w:val="00BF12D8"/>
    <w:rsid w:val="00C01636"/>
    <w:rsid w:val="00C11F47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2FC"/>
    <w:rsid w:val="00CA1C7B"/>
    <w:rsid w:val="00CA7E26"/>
    <w:rsid w:val="00CB5A4C"/>
    <w:rsid w:val="00CC0957"/>
    <w:rsid w:val="00CC3DD3"/>
    <w:rsid w:val="00CC4070"/>
    <w:rsid w:val="00CD1D61"/>
    <w:rsid w:val="00CE0464"/>
    <w:rsid w:val="00CE3C5B"/>
    <w:rsid w:val="00CF0FDC"/>
    <w:rsid w:val="00CF4C97"/>
    <w:rsid w:val="00CF64C7"/>
    <w:rsid w:val="00D0558C"/>
    <w:rsid w:val="00D12573"/>
    <w:rsid w:val="00D12D36"/>
    <w:rsid w:val="00D14A0B"/>
    <w:rsid w:val="00D30E50"/>
    <w:rsid w:val="00D32196"/>
    <w:rsid w:val="00D412D4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1319D"/>
    <w:rsid w:val="00E337BE"/>
    <w:rsid w:val="00E3417D"/>
    <w:rsid w:val="00E35F01"/>
    <w:rsid w:val="00E458BB"/>
    <w:rsid w:val="00E473F5"/>
    <w:rsid w:val="00E51A48"/>
    <w:rsid w:val="00E524D0"/>
    <w:rsid w:val="00E5568D"/>
    <w:rsid w:val="00E57054"/>
    <w:rsid w:val="00E57358"/>
    <w:rsid w:val="00E6119F"/>
    <w:rsid w:val="00E8189A"/>
    <w:rsid w:val="00E8641E"/>
    <w:rsid w:val="00E869D7"/>
    <w:rsid w:val="00E87756"/>
    <w:rsid w:val="00E903DA"/>
    <w:rsid w:val="00E91C9B"/>
    <w:rsid w:val="00E9571B"/>
    <w:rsid w:val="00EA14E7"/>
    <w:rsid w:val="00EA257B"/>
    <w:rsid w:val="00EA711D"/>
    <w:rsid w:val="00EC7866"/>
    <w:rsid w:val="00ED2BD3"/>
    <w:rsid w:val="00EE567F"/>
    <w:rsid w:val="00EF10E3"/>
    <w:rsid w:val="00EF1FF8"/>
    <w:rsid w:val="00EF39C5"/>
    <w:rsid w:val="00EF5EF3"/>
    <w:rsid w:val="00EF5FEB"/>
    <w:rsid w:val="00EF64E0"/>
    <w:rsid w:val="00F02993"/>
    <w:rsid w:val="00F035EE"/>
    <w:rsid w:val="00F03AF6"/>
    <w:rsid w:val="00F04AF8"/>
    <w:rsid w:val="00F06CD4"/>
    <w:rsid w:val="00F13790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06A9"/>
    <w:rsid w:val="00F741AD"/>
    <w:rsid w:val="00F74848"/>
    <w:rsid w:val="00F74BB4"/>
    <w:rsid w:val="00F77E77"/>
    <w:rsid w:val="00F832F3"/>
    <w:rsid w:val="00F92C38"/>
    <w:rsid w:val="00F94A98"/>
    <w:rsid w:val="00FA07F6"/>
    <w:rsid w:val="00FA12C0"/>
    <w:rsid w:val="00FA40C4"/>
    <w:rsid w:val="00FA6E82"/>
    <w:rsid w:val="00FC060E"/>
    <w:rsid w:val="00FC5490"/>
    <w:rsid w:val="00FC6875"/>
    <w:rsid w:val="00FD0947"/>
    <w:rsid w:val="00FD0A9D"/>
    <w:rsid w:val="00FD656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5E0D-14F8-4777-83D2-F511F53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2020-05-25T04:22:00Z</cp:lastPrinted>
  <dcterms:created xsi:type="dcterms:W3CDTF">2020-10-21T03:40:00Z</dcterms:created>
  <dcterms:modified xsi:type="dcterms:W3CDTF">2020-10-21T03:40:00Z</dcterms:modified>
</cp:coreProperties>
</file>