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9C" w:rsidRPr="0043131C" w:rsidRDefault="00AC7762" w:rsidP="0081421C">
      <w:pPr>
        <w:ind w:firstLine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drawing>
          <wp:inline distT="0" distB="0" distL="0" distR="0">
            <wp:extent cx="1137285" cy="1137285"/>
            <wp:effectExtent l="0" t="0" r="5715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1C" w:rsidRPr="00F00D32" w:rsidRDefault="00666D88" w:rsidP="0081421C">
      <w:pPr>
        <w:ind w:firstLine="0"/>
        <w:jc w:val="center"/>
        <w:rPr>
          <w:rFonts w:ascii="TH SarabunIT๙" w:hAnsi="TH SarabunIT๙" w:cs="TH SarabunIT๙"/>
          <w:color w:val="000000" w:themeColor="text1"/>
          <w:sz w:val="48"/>
          <w:szCs w:val="48"/>
        </w:rPr>
      </w:pPr>
      <w:r w:rsidRPr="00F00D32">
        <w:rPr>
          <w:rFonts w:ascii="TH SarabunIT๙" w:hAnsi="TH SarabunIT๙" w:cs="TH SarabunIT๙" w:hint="cs"/>
          <w:color w:val="000000" w:themeColor="text1"/>
          <w:sz w:val="48"/>
          <w:szCs w:val="48"/>
          <w:cs/>
        </w:rPr>
        <w:t>ประกาศ</w:t>
      </w:r>
      <w:r w:rsidR="00954182">
        <w:rPr>
          <w:rFonts w:ascii="TH SarabunIT๙" w:hAnsi="TH SarabunIT๙" w:cs="TH SarabunIT๙" w:hint="cs"/>
          <w:color w:val="000000" w:themeColor="text1"/>
          <w:sz w:val="48"/>
          <w:szCs w:val="48"/>
          <w:cs/>
        </w:rPr>
        <w:t>อธิบดีกรมสรรพากร</w:t>
      </w:r>
    </w:p>
    <w:p w:rsidR="0081421C" w:rsidRPr="00F00940" w:rsidRDefault="00DA3CF6" w:rsidP="0081421C">
      <w:pPr>
        <w:ind w:firstLine="0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เกี่ยวกับ</w:t>
      </w:r>
      <w:r w:rsidR="00666D88" w:rsidRPr="00F00940">
        <w:rPr>
          <w:rFonts w:ascii="TH SarabunIT๙" w:hAnsi="TH SarabunIT๙" w:cs="TH SarabunIT๙"/>
          <w:sz w:val="34"/>
          <w:szCs w:val="34"/>
          <w:cs/>
        </w:rPr>
        <w:t xml:space="preserve">ภาษีเงินได้ (ฉบับที่ </w:t>
      </w:r>
      <w:r w:rsidR="00631906">
        <w:rPr>
          <w:rFonts w:ascii="TH SarabunIT๙" w:hAnsi="TH SarabunIT๙" w:cs="TH SarabunIT๙" w:hint="cs"/>
          <w:sz w:val="34"/>
          <w:szCs w:val="34"/>
          <w:cs/>
        </w:rPr>
        <w:t>379</w:t>
      </w:r>
      <w:r w:rsidR="00666D88" w:rsidRPr="00F00940">
        <w:rPr>
          <w:rFonts w:ascii="TH SarabunIT๙" w:hAnsi="TH SarabunIT๙" w:cs="TH SarabunIT๙"/>
          <w:sz w:val="34"/>
          <w:szCs w:val="34"/>
          <w:cs/>
        </w:rPr>
        <w:t>)</w:t>
      </w:r>
    </w:p>
    <w:p w:rsidR="00A07967" w:rsidRDefault="0081421C" w:rsidP="006E1CFF">
      <w:pPr>
        <w:ind w:firstLine="0"/>
        <w:jc w:val="center"/>
        <w:rPr>
          <w:rFonts w:ascii="TH SarabunIT๙" w:hAnsi="TH SarabunIT๙" w:cs="TH SarabunIT๙"/>
          <w:sz w:val="34"/>
          <w:szCs w:val="34"/>
        </w:rPr>
      </w:pPr>
      <w:r w:rsidRPr="00A07967">
        <w:rPr>
          <w:rFonts w:ascii="TH SarabunIT๙" w:hAnsi="TH SarabunIT๙" w:cs="TH SarabunIT๙"/>
          <w:spacing w:val="4"/>
          <w:sz w:val="34"/>
          <w:szCs w:val="34"/>
          <w:cs/>
        </w:rPr>
        <w:t xml:space="preserve">เรื่อง </w:t>
      </w:r>
      <w:r w:rsidR="00954182" w:rsidRPr="00A07967">
        <w:rPr>
          <w:rFonts w:ascii="TH SarabunIT๙" w:hAnsi="TH SarabunIT๙" w:cs="TH SarabunIT๙"/>
          <w:spacing w:val="4"/>
          <w:sz w:val="34"/>
          <w:szCs w:val="34"/>
          <w:cs/>
        </w:rPr>
        <w:t>กำหนดหลักเกณฑ์</w:t>
      </w:r>
      <w:r w:rsidR="006E1CFF" w:rsidRPr="00A07967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954182" w:rsidRPr="00A07967">
        <w:rPr>
          <w:rFonts w:ascii="TH SarabunIT๙" w:hAnsi="TH SarabunIT๙" w:cs="TH SarabunIT๙"/>
          <w:spacing w:val="4"/>
          <w:sz w:val="34"/>
          <w:szCs w:val="34"/>
          <w:cs/>
        </w:rPr>
        <w:t>วิธีการ</w:t>
      </w:r>
      <w:r w:rsidR="00F5094A" w:rsidRPr="00A07967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6E1CFF" w:rsidRPr="00A07967">
        <w:rPr>
          <w:rFonts w:ascii="TH SarabunIT๙" w:hAnsi="TH SarabunIT๙" w:cs="TH SarabunIT๙" w:hint="cs"/>
          <w:spacing w:val="4"/>
          <w:sz w:val="34"/>
          <w:szCs w:val="34"/>
          <w:cs/>
        </w:rPr>
        <w:t>และเงื่อนไข</w:t>
      </w:r>
      <w:r w:rsidR="00E56EC3" w:rsidRPr="00A07967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954182" w:rsidRPr="00A07967">
        <w:rPr>
          <w:rFonts w:ascii="TH SarabunIT๙" w:hAnsi="TH SarabunIT๙" w:cs="TH SarabunIT๙"/>
          <w:spacing w:val="4"/>
          <w:sz w:val="34"/>
          <w:szCs w:val="34"/>
          <w:cs/>
        </w:rPr>
        <w:t>เพื่อ</w:t>
      </w:r>
      <w:r w:rsidR="00E56EC3" w:rsidRPr="00A07967">
        <w:rPr>
          <w:rFonts w:ascii="TH SarabunIT๙" w:hAnsi="TH SarabunIT๙" w:cs="TH SarabunIT๙" w:hint="cs"/>
          <w:spacing w:val="4"/>
          <w:sz w:val="34"/>
          <w:szCs w:val="34"/>
          <w:cs/>
        </w:rPr>
        <w:t>การยกเว้นภาษีเงินได้ของ</w:t>
      </w:r>
      <w:r w:rsidR="00954182" w:rsidRPr="00A07967">
        <w:rPr>
          <w:rFonts w:ascii="TH SarabunIT๙" w:hAnsi="TH SarabunIT๙" w:cs="TH SarabunIT๙"/>
          <w:spacing w:val="4"/>
          <w:sz w:val="34"/>
          <w:szCs w:val="34"/>
          <w:cs/>
        </w:rPr>
        <w:t>บริษัท</w:t>
      </w:r>
      <w:r w:rsidR="00A07967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                  </w:t>
      </w:r>
      <w:r w:rsidR="00954182" w:rsidRPr="00A07967">
        <w:rPr>
          <w:rFonts w:ascii="TH SarabunIT๙" w:hAnsi="TH SarabunIT๙" w:cs="TH SarabunIT๙"/>
          <w:spacing w:val="4"/>
          <w:sz w:val="34"/>
          <w:szCs w:val="34"/>
          <w:cs/>
        </w:rPr>
        <w:t>หรือห้างหุ้นส่วน</w:t>
      </w:r>
      <w:r w:rsidR="00954182" w:rsidRPr="00A07967">
        <w:rPr>
          <w:rFonts w:ascii="TH SarabunIT๙" w:hAnsi="TH SarabunIT๙" w:cs="TH SarabunIT๙"/>
          <w:sz w:val="34"/>
          <w:szCs w:val="34"/>
          <w:cs/>
        </w:rPr>
        <w:t>นิติ</w:t>
      </w:r>
      <w:r w:rsidR="00954182" w:rsidRPr="006E1CFF">
        <w:rPr>
          <w:rFonts w:ascii="TH SarabunIT๙" w:hAnsi="TH SarabunIT๙" w:cs="TH SarabunIT๙"/>
          <w:sz w:val="34"/>
          <w:szCs w:val="34"/>
          <w:cs/>
        </w:rPr>
        <w:t>บุคคล</w:t>
      </w:r>
      <w:r w:rsidR="00E56EC3">
        <w:rPr>
          <w:rFonts w:ascii="TH SarabunIT๙" w:hAnsi="TH SarabunIT๙" w:cs="TH SarabunIT๙" w:hint="cs"/>
          <w:sz w:val="34"/>
          <w:szCs w:val="34"/>
          <w:cs/>
        </w:rPr>
        <w:t xml:space="preserve"> สำหรับเงินได้เท่าที่ได้จ่ายเป็นค่าใช้จ่าย</w:t>
      </w:r>
    </w:p>
    <w:p w:rsidR="00D40C8B" w:rsidRPr="006E1CFF" w:rsidRDefault="00E56EC3" w:rsidP="006E1CFF">
      <w:pPr>
        <w:ind w:firstLine="0"/>
        <w:jc w:val="center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ในการจ้างผู้สูงอายุที่มีอายุหกสิบปีขึ้นไป</w:t>
      </w:r>
    </w:p>
    <w:p w:rsidR="00D40C8B" w:rsidRPr="00A54C28" w:rsidRDefault="00D40C8B" w:rsidP="00D40C8B">
      <w:pPr>
        <w:ind w:left="2977" w:right="2912"/>
        <w:rPr>
          <w:rFonts w:ascii="TH SarabunIT๙" w:hAnsi="TH SarabunIT๙" w:cs="TH SarabunIT๙"/>
          <w:sz w:val="34"/>
          <w:szCs w:val="34"/>
        </w:rPr>
      </w:pPr>
    </w:p>
    <w:p w:rsidR="00D40C8B" w:rsidRPr="00A54C28" w:rsidRDefault="00D40C8B" w:rsidP="00D40C8B">
      <w:pPr>
        <w:pBdr>
          <w:top w:val="single" w:sz="8" w:space="1" w:color="auto"/>
        </w:pBdr>
        <w:ind w:left="3686" w:right="3621"/>
        <w:rPr>
          <w:rFonts w:ascii="TH SarabunIT๙" w:hAnsi="TH SarabunIT๙" w:cs="TH SarabunIT๙"/>
          <w:sz w:val="34"/>
          <w:szCs w:val="34"/>
        </w:rPr>
      </w:pPr>
    </w:p>
    <w:p w:rsidR="0022358D" w:rsidRPr="00C72E50" w:rsidRDefault="0022358D" w:rsidP="00EC3332">
      <w:pPr>
        <w:spacing w:after="120"/>
        <w:ind w:firstLine="0"/>
        <w:rPr>
          <w:rFonts w:ascii="TH SarabunIT๙" w:hAnsi="TH SarabunIT๙" w:cs="TH SarabunIT๙"/>
          <w:sz w:val="34"/>
          <w:szCs w:val="34"/>
        </w:rPr>
      </w:pPr>
      <w:r w:rsidRPr="00D319E7">
        <w:rPr>
          <w:rFonts w:ascii="TH SarabunIT๙" w:hAnsi="TH SarabunIT๙" w:cs="TH SarabunIT๙"/>
          <w:spacing w:val="2"/>
          <w:sz w:val="34"/>
          <w:szCs w:val="34"/>
        </w:rPr>
        <w:tab/>
      </w:r>
      <w:r w:rsidR="003839AB" w:rsidRPr="00D319E7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อาศัยอำนาจตามความในมาตรา </w:t>
      </w:r>
      <w:r w:rsidR="00D319E7" w:rsidRPr="00D319E7">
        <w:rPr>
          <w:rFonts w:ascii="TH SarabunIT๙" w:hAnsi="TH SarabunIT๙" w:cs="TH SarabunIT๙" w:hint="cs"/>
          <w:spacing w:val="2"/>
          <w:sz w:val="34"/>
          <w:szCs w:val="34"/>
          <w:cs/>
        </w:rPr>
        <w:t>3</w:t>
      </w:r>
      <w:r w:rsidR="003839AB" w:rsidRPr="00D319E7">
        <w:rPr>
          <w:rFonts w:ascii="TH SarabunIT๙" w:hAnsi="TH SarabunIT๙" w:cs="TH SarabunIT๙"/>
          <w:spacing w:val="2"/>
          <w:sz w:val="34"/>
          <w:szCs w:val="34"/>
          <w:cs/>
        </w:rPr>
        <w:t xml:space="preserve"> </w:t>
      </w:r>
      <w:r w:rsidR="00D319E7" w:rsidRPr="00D319E7">
        <w:rPr>
          <w:rFonts w:ascii="TH SarabunIT๙" w:hAnsi="TH SarabunIT๙" w:cs="TH SarabunIT๙" w:hint="cs"/>
          <w:spacing w:val="2"/>
          <w:sz w:val="34"/>
          <w:szCs w:val="34"/>
          <w:cs/>
        </w:rPr>
        <w:t>แห่งพระราชกฤษฎีกาออกตามความในประมวลรัษฎากร ว่า</w:t>
      </w:r>
      <w:r w:rsidR="00D319E7">
        <w:rPr>
          <w:rFonts w:ascii="TH SarabunIT๙" w:hAnsi="TH SarabunIT๙" w:cs="TH SarabunIT๙" w:hint="cs"/>
          <w:sz w:val="34"/>
          <w:szCs w:val="34"/>
          <w:cs/>
        </w:rPr>
        <w:t xml:space="preserve">ด้วยการยกเว้นรัษฎากร (ฉบับที่ 639) พ.ศ. 2560 </w:t>
      </w:r>
      <w:r w:rsidR="003F1850" w:rsidRPr="00937D3B">
        <w:rPr>
          <w:rFonts w:ascii="TH SarabunIT๙" w:hAnsi="TH SarabunIT๙" w:cs="TH SarabunIT๙" w:hint="cs"/>
          <w:sz w:val="34"/>
          <w:szCs w:val="34"/>
          <w:cs/>
        </w:rPr>
        <w:t>อธิบดีกรมสรรพากร</w:t>
      </w:r>
      <w:r w:rsidR="003839AB" w:rsidRPr="00937D3B">
        <w:rPr>
          <w:rFonts w:ascii="TH SarabunIT๙" w:hAnsi="TH SarabunIT๙" w:cs="TH SarabunIT๙"/>
          <w:sz w:val="34"/>
          <w:szCs w:val="34"/>
          <w:cs/>
        </w:rPr>
        <w:t>กำหนด</w:t>
      </w:r>
      <w:r w:rsidR="007A75DE" w:rsidRPr="00937D3B">
        <w:rPr>
          <w:rFonts w:ascii="TH SarabunIT๙" w:hAnsi="TH SarabunIT๙" w:cs="TH SarabunIT๙" w:hint="cs"/>
          <w:sz w:val="34"/>
          <w:szCs w:val="34"/>
          <w:cs/>
        </w:rPr>
        <w:t>หลักเกณฑ์</w:t>
      </w:r>
      <w:r w:rsidR="003F1850" w:rsidRPr="00937D3B">
        <w:rPr>
          <w:rFonts w:ascii="TH SarabunIT๙" w:hAnsi="TH SarabunIT๙" w:cs="TH SarabunIT๙" w:hint="cs"/>
          <w:sz w:val="34"/>
          <w:szCs w:val="34"/>
          <w:cs/>
        </w:rPr>
        <w:t xml:space="preserve"> วิธีการ และเงื่อนไข</w:t>
      </w:r>
      <w:r w:rsidR="00D319E7">
        <w:rPr>
          <w:rFonts w:ascii="TH SarabunIT๙" w:hAnsi="TH SarabunIT๙" w:cs="TH SarabunIT๙" w:hint="cs"/>
          <w:sz w:val="34"/>
          <w:szCs w:val="34"/>
          <w:cs/>
        </w:rPr>
        <w:t xml:space="preserve"> เพื่อการยกเว้นภาษีเงินได้ของบริษัทหรือห้างหุ้นส่วนนิติบุคคล สำหรับเงินได้</w:t>
      </w:r>
      <w:r w:rsidR="00D46775">
        <w:rPr>
          <w:rFonts w:ascii="TH SarabunIT๙" w:hAnsi="TH SarabunIT๙" w:cs="TH SarabunIT๙" w:hint="cs"/>
          <w:sz w:val="34"/>
          <w:szCs w:val="34"/>
          <w:cs/>
        </w:rPr>
        <w:t>เ</w:t>
      </w:r>
      <w:r w:rsidR="00D319E7">
        <w:rPr>
          <w:rFonts w:ascii="TH SarabunIT๙" w:hAnsi="TH SarabunIT๙" w:cs="TH SarabunIT๙" w:hint="cs"/>
          <w:sz w:val="34"/>
          <w:szCs w:val="34"/>
          <w:cs/>
        </w:rPr>
        <w:t>ท่าที่ได้จ่ายเป็นค่าจ้างผู้สูงอายุที่มีอายุหกสิบปีขึ้นไปเข้าทำงาน ดังต่อไปนี้</w:t>
      </w:r>
    </w:p>
    <w:p w:rsidR="00466872" w:rsidRPr="00C72E50" w:rsidRDefault="00E56BE4" w:rsidP="00466872">
      <w:pPr>
        <w:ind w:firstLine="0"/>
        <w:rPr>
          <w:rFonts w:ascii="TH SarabunIT๙" w:hAnsi="TH SarabunIT๙" w:cs="TH SarabunIT๙"/>
          <w:sz w:val="34"/>
          <w:szCs w:val="34"/>
        </w:rPr>
      </w:pPr>
      <w:r w:rsidRPr="00F566FF">
        <w:rPr>
          <w:rFonts w:ascii="TH SarabunIT๙" w:hAnsi="TH SarabunIT๙" w:cs="TH SarabunIT๙"/>
          <w:sz w:val="34"/>
          <w:szCs w:val="34"/>
          <w:cs/>
        </w:rPr>
        <w:tab/>
      </w:r>
      <w:r w:rsidR="00F27130" w:rsidRPr="00F566FF">
        <w:rPr>
          <w:rFonts w:ascii="TH SarabunIT๙" w:hAnsi="TH SarabunIT๙" w:cs="TH SarabunIT๙" w:hint="cs"/>
          <w:sz w:val="34"/>
          <w:szCs w:val="34"/>
          <w:cs/>
        </w:rPr>
        <w:t>ให้เพิ่มความต่อไปนี้เป็นวรรคสามของ (3) ของข้อ 2 ของ</w:t>
      </w:r>
      <w:r w:rsidR="00F27130" w:rsidRPr="00F566FF">
        <w:rPr>
          <w:rFonts w:ascii="TH SarabunIT๙" w:hAnsi="TH SarabunIT๙" w:cs="TH SarabunIT๙"/>
          <w:sz w:val="34"/>
          <w:szCs w:val="34"/>
          <w:cs/>
        </w:rPr>
        <w:t>ประกาศอธิบดีกรมสรรพากร</w:t>
      </w:r>
      <w:r w:rsidR="00F27130" w:rsidRPr="00F566F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27130" w:rsidRPr="00F566FF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 w:rsidR="00F27130" w:rsidRPr="00F566FF">
        <w:rPr>
          <w:rFonts w:ascii="TH SarabunIT๙" w:hAnsi="TH SarabunIT๙" w:cs="TH SarabunIT๙"/>
          <w:spacing w:val="-6"/>
          <w:sz w:val="34"/>
          <w:szCs w:val="34"/>
          <w:cs/>
        </w:rPr>
        <w:t>ภาษีเงินได้ (ฉบับที่ 2</w:t>
      </w:r>
      <w:r w:rsidR="00F27130" w:rsidRPr="00F566FF">
        <w:rPr>
          <w:rFonts w:ascii="TH SarabunIT๙" w:hAnsi="TH SarabunIT๙" w:cs="TH SarabunIT๙" w:hint="cs"/>
          <w:spacing w:val="-6"/>
          <w:sz w:val="34"/>
          <w:szCs w:val="34"/>
          <w:cs/>
        </w:rPr>
        <w:t>90</w:t>
      </w:r>
      <w:r w:rsidR="00F27130" w:rsidRPr="00F566FF">
        <w:rPr>
          <w:rFonts w:ascii="TH SarabunIT๙" w:hAnsi="TH SarabunIT๙" w:cs="TH SarabunIT๙"/>
          <w:spacing w:val="-6"/>
          <w:sz w:val="34"/>
          <w:szCs w:val="34"/>
          <w:cs/>
        </w:rPr>
        <w:t>)</w:t>
      </w:r>
      <w:r w:rsidR="00F27130" w:rsidRPr="00F566F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F27130" w:rsidRPr="00F566FF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เรื่อง </w:t>
      </w:r>
      <w:r w:rsidR="00F27130" w:rsidRPr="000F214E">
        <w:rPr>
          <w:rFonts w:ascii="TH SarabunIT๙" w:hAnsi="TH SarabunIT๙" w:cs="TH SarabunIT๙"/>
          <w:spacing w:val="-6"/>
          <w:sz w:val="34"/>
          <w:szCs w:val="34"/>
          <w:cs/>
        </w:rPr>
        <w:t>กำหนดหลักเกณฑ์</w:t>
      </w:r>
      <w:r w:rsidR="00F27130" w:rsidRPr="000F214E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27130" w:rsidRPr="000F214E">
        <w:rPr>
          <w:rFonts w:ascii="TH SarabunIT๙" w:hAnsi="TH SarabunIT๙" w:cs="TH SarabunIT๙"/>
          <w:spacing w:val="-6"/>
          <w:sz w:val="34"/>
          <w:szCs w:val="34"/>
          <w:cs/>
        </w:rPr>
        <w:t>วิธีการ</w:t>
      </w:r>
      <w:r w:rsidR="00F27130" w:rsidRPr="000F214E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27130" w:rsidRPr="000F214E">
        <w:rPr>
          <w:rFonts w:ascii="TH SarabunIT๙" w:hAnsi="TH SarabunIT๙" w:cs="TH SarabunIT๙"/>
          <w:spacing w:val="-6"/>
          <w:sz w:val="34"/>
          <w:szCs w:val="34"/>
          <w:cs/>
        </w:rPr>
        <w:t>และเงื่อนไข</w:t>
      </w:r>
      <w:r w:rsidR="00F27130" w:rsidRPr="000F214E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F27130" w:rsidRPr="000F214E">
        <w:rPr>
          <w:rFonts w:ascii="TH SarabunIT๙" w:hAnsi="TH SarabunIT๙" w:cs="TH SarabunIT๙"/>
          <w:spacing w:val="-6"/>
          <w:sz w:val="34"/>
          <w:szCs w:val="34"/>
          <w:cs/>
        </w:rPr>
        <w:t>เพื่อการยกเว้นภาษีเงินได้ของ</w:t>
      </w:r>
      <w:r w:rsidR="00F27130" w:rsidRPr="000F214E">
        <w:rPr>
          <w:rFonts w:ascii="TH SarabunIT๙" w:hAnsi="TH SarabunIT๙" w:cs="TH SarabunIT๙"/>
          <w:sz w:val="34"/>
          <w:szCs w:val="34"/>
          <w:cs/>
        </w:rPr>
        <w:t>บริษัท</w:t>
      </w:r>
      <w:r w:rsidR="00F27130" w:rsidRPr="000F214E">
        <w:rPr>
          <w:rFonts w:ascii="TH SarabunIT๙" w:hAnsi="TH SarabunIT๙" w:cs="TH SarabunIT๙"/>
          <w:spacing w:val="-4"/>
          <w:sz w:val="34"/>
          <w:szCs w:val="34"/>
          <w:cs/>
        </w:rPr>
        <w:t>หรือห้างหุ้นส่วนนิติบุคคล</w:t>
      </w:r>
      <w:r w:rsidR="00F27130" w:rsidRPr="000F214E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F27130" w:rsidRPr="000F214E">
        <w:rPr>
          <w:rFonts w:ascii="TH SarabunIT๙" w:hAnsi="TH SarabunIT๙" w:cs="TH SarabunIT๙"/>
          <w:spacing w:val="-4"/>
          <w:sz w:val="34"/>
          <w:szCs w:val="34"/>
          <w:cs/>
        </w:rPr>
        <w:t>สำหรับเงินได้เท่าที่ได้จ่ายเป็นค่าใช้จ่ายในการจ้างผู้สูงอายุที่มีอายุหกสิบปีขึ้น</w:t>
      </w:r>
      <w:r w:rsidR="00F27130" w:rsidRPr="000F214E">
        <w:rPr>
          <w:rFonts w:ascii="TH SarabunIT๙" w:hAnsi="TH SarabunIT๙" w:cs="TH SarabunIT๙"/>
          <w:sz w:val="34"/>
          <w:szCs w:val="34"/>
          <w:cs/>
        </w:rPr>
        <w:t>ไป</w:t>
      </w:r>
      <w:r w:rsidR="00F27130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F27130" w:rsidRPr="00B63D8E">
        <w:rPr>
          <w:rFonts w:ascii="TH SarabunIT๙" w:hAnsi="TH SarabunIT๙" w:cs="TH SarabunIT๙" w:hint="cs"/>
          <w:sz w:val="34"/>
          <w:szCs w:val="34"/>
          <w:cs/>
        </w:rPr>
        <w:t>ลงวันที่</w:t>
      </w:r>
      <w:r w:rsidR="00F27130" w:rsidRPr="00B63D8E">
        <w:rPr>
          <w:rFonts w:ascii="TH SarabunIT๙" w:hAnsi="TH SarabunIT๙" w:cs="TH SarabunIT๙"/>
          <w:sz w:val="34"/>
          <w:szCs w:val="34"/>
          <w:cs/>
        </w:rPr>
        <w:t xml:space="preserve"> 1</w:t>
      </w:r>
      <w:r w:rsidR="00F27130" w:rsidRPr="00B63D8E">
        <w:rPr>
          <w:rFonts w:ascii="TH SarabunIT๙" w:hAnsi="TH SarabunIT๙" w:cs="TH SarabunIT๙" w:hint="cs"/>
          <w:sz w:val="34"/>
          <w:szCs w:val="34"/>
          <w:cs/>
        </w:rPr>
        <w:t>4</w:t>
      </w:r>
      <w:r w:rsidR="00F27130" w:rsidRPr="00B63D8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27130" w:rsidRPr="00B63D8E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="00F27130" w:rsidRPr="00B63D8E">
        <w:rPr>
          <w:rFonts w:ascii="TH SarabunIT๙" w:hAnsi="TH SarabunIT๙" w:cs="TH SarabunIT๙"/>
          <w:sz w:val="34"/>
          <w:szCs w:val="34"/>
          <w:cs/>
        </w:rPr>
        <w:t xml:space="preserve"> พ.ศ. 25</w:t>
      </w:r>
      <w:r w:rsidR="00F27130" w:rsidRPr="00B63D8E">
        <w:rPr>
          <w:rFonts w:ascii="TH SarabunIT๙" w:hAnsi="TH SarabunIT๙" w:cs="TH SarabunIT๙" w:hint="cs"/>
          <w:sz w:val="34"/>
          <w:szCs w:val="34"/>
          <w:cs/>
        </w:rPr>
        <w:t xml:space="preserve">60 </w:t>
      </w:r>
    </w:p>
    <w:p w:rsidR="00F4335A" w:rsidRPr="00C72E50" w:rsidRDefault="00F27130" w:rsidP="00173B46">
      <w:pPr>
        <w:tabs>
          <w:tab w:val="left" w:pos="1800"/>
        </w:tabs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“การแจ้งข้อมูลของผู้สูงอายุตามวรรคหนึ่ง สำหรับรอบระยะเวลาบัญชีที่มีวันสุดท้ายแห่งกำหนดเวลาในการแจ้งข้อมูล</w:t>
      </w:r>
      <w:r w:rsidR="00B436F1">
        <w:rPr>
          <w:rFonts w:ascii="TH SarabunIT๙" w:hAnsi="TH SarabunIT๙" w:cs="TH SarabunIT๙" w:hint="cs"/>
          <w:sz w:val="34"/>
          <w:szCs w:val="34"/>
          <w:cs/>
        </w:rPr>
        <w:t>ของผู้สูงอายุ</w:t>
      </w:r>
      <w:r w:rsidR="00173B46">
        <w:rPr>
          <w:rFonts w:ascii="TH SarabunIT๙" w:hAnsi="TH SarabunIT๙" w:cs="TH SarabunIT๙" w:hint="cs"/>
          <w:sz w:val="34"/>
          <w:szCs w:val="34"/>
          <w:cs/>
        </w:rPr>
        <w:t>ในหรือหลังวันที่ 1 เมษายน พ.ศ. 2563 แต่ไม่เกินวันที่ 31 สิงหาคม พ.ศ. 2563 ให้แจ้งข้อมูลของผู้สูงอายุภายในวันที่ 31 สิงหาคม พ.ศ. 2563”</w:t>
      </w:r>
    </w:p>
    <w:p w:rsidR="00075452" w:rsidRPr="00C72E50" w:rsidRDefault="00075452" w:rsidP="00DB064B">
      <w:pPr>
        <w:tabs>
          <w:tab w:val="left" w:pos="1620"/>
        </w:tabs>
        <w:ind w:firstLine="1080"/>
        <w:rPr>
          <w:rFonts w:ascii="TH SarabunIT๙" w:hAnsi="TH SarabunIT๙" w:cs="TH SarabunIT๙"/>
          <w:sz w:val="34"/>
          <w:szCs w:val="34"/>
        </w:rPr>
      </w:pPr>
    </w:p>
    <w:p w:rsidR="00AC15D3" w:rsidRPr="00C72E50" w:rsidRDefault="00075452" w:rsidP="00AC15D3">
      <w:pPr>
        <w:spacing w:line="380" w:lineRule="exact"/>
        <w:ind w:left="1985"/>
        <w:rPr>
          <w:rFonts w:ascii="TH SarabunIT๙" w:hAnsi="TH SarabunIT๙" w:cs="TH SarabunIT๙"/>
          <w:sz w:val="34"/>
          <w:szCs w:val="34"/>
          <w:cs/>
        </w:rPr>
      </w:pPr>
      <w:r w:rsidRPr="00C72E50">
        <w:rPr>
          <w:rFonts w:ascii="TH SarabunIT๙" w:hAnsi="TH SarabunIT๙" w:cs="TH SarabunIT๙"/>
          <w:sz w:val="34"/>
          <w:szCs w:val="34"/>
          <w:cs/>
        </w:rPr>
        <w:tab/>
      </w:r>
      <w:r w:rsidR="005D5BC0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</w:t>
      </w:r>
      <w:r w:rsidR="00444CA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31906">
        <w:rPr>
          <w:rFonts w:ascii="TH SarabunIT๙" w:hAnsi="TH SarabunIT๙" w:cs="TH SarabunIT๙" w:hint="cs"/>
          <w:sz w:val="34"/>
          <w:szCs w:val="34"/>
          <w:cs/>
        </w:rPr>
        <w:t>22</w:t>
      </w:r>
      <w:r w:rsidR="00444CA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C07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D2308">
        <w:rPr>
          <w:rFonts w:ascii="TH SarabunIT๙" w:hAnsi="TH SarabunIT๙" w:cs="TH SarabunIT๙" w:hint="cs"/>
          <w:sz w:val="34"/>
          <w:szCs w:val="34"/>
          <w:cs/>
        </w:rPr>
        <w:t>กรกฎาคม</w:t>
      </w:r>
      <w:r w:rsidR="007C07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44CA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40C8B" w:rsidRPr="00C72E50">
        <w:rPr>
          <w:rFonts w:ascii="TH SarabunIT๙" w:hAnsi="TH SarabunIT๙" w:cs="TH SarabunIT๙"/>
          <w:sz w:val="34"/>
          <w:szCs w:val="34"/>
          <w:cs/>
        </w:rPr>
        <w:t>พ.ศ. 2563</w:t>
      </w:r>
      <w:r w:rsidR="00AC15D3" w:rsidRPr="00C72E50">
        <w:rPr>
          <w:rFonts w:ascii="TH SarabunIT๙" w:hAnsi="TH SarabunIT๙" w:cs="TH SarabunIT๙"/>
          <w:sz w:val="34"/>
          <w:szCs w:val="34"/>
          <w:cs/>
        </w:rPr>
        <w:t xml:space="preserve">                        </w:t>
      </w:r>
    </w:p>
    <w:p w:rsidR="00D40C8B" w:rsidRDefault="00D40C8B" w:rsidP="00075452">
      <w:pPr>
        <w:tabs>
          <w:tab w:val="left" w:pos="1620"/>
        </w:tabs>
        <w:ind w:firstLine="108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  <w:bookmarkStart w:id="0" w:name="_GoBack"/>
      <w:bookmarkEnd w:id="0"/>
    </w:p>
    <w:p w:rsidR="00C56138" w:rsidRDefault="00C56138" w:rsidP="00075452">
      <w:pPr>
        <w:tabs>
          <w:tab w:val="left" w:pos="1620"/>
        </w:tabs>
        <w:ind w:firstLine="108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</w:p>
    <w:p w:rsidR="007C0742" w:rsidRPr="007C0742" w:rsidRDefault="00631906" w:rsidP="00075452">
      <w:pPr>
        <w:tabs>
          <w:tab w:val="left" w:pos="1620"/>
        </w:tabs>
        <w:ind w:firstLine="1080"/>
        <w:jc w:val="center"/>
        <w:rPr>
          <w:rFonts w:ascii="TH SarabunIT๙" w:hAnsi="TH SarabunIT๙" w:cs="TH SarabunIT๙"/>
          <w:color w:val="000000" w:themeColor="text1"/>
          <w:sz w:val="34"/>
          <w:szCs w:val="34"/>
        </w:rPr>
      </w:pPr>
      <w:r>
        <w:rPr>
          <w:rFonts w:ascii="TH SarabunIT๙" w:hAnsi="TH SarabunIT๙" w:cs="TH SarabunIT๙" w:hint="cs"/>
          <w:color w:val="000000" w:themeColor="text1"/>
          <w:sz w:val="34"/>
          <w:szCs w:val="34"/>
          <w:shd w:val="clear" w:color="auto" w:fill="FFFFFF"/>
          <w:cs/>
        </w:rPr>
        <w:t xml:space="preserve">                    </w:t>
      </w:r>
      <w:r w:rsidRPr="00C72E50">
        <w:rPr>
          <w:rFonts w:ascii="TH SarabunIT๙" w:hAnsi="TH SarabunIT๙" w:cs="TH SarabunIT๙"/>
          <w:color w:val="000000" w:themeColor="text1"/>
          <w:sz w:val="34"/>
          <w:szCs w:val="34"/>
          <w:shd w:val="clear" w:color="auto" w:fill="FFFFFF"/>
          <w:cs/>
        </w:rPr>
        <w:t>เอกนิติ นิติทัณฑ์</w:t>
      </w:r>
      <w:proofErr w:type="spellStart"/>
      <w:r w:rsidRPr="00C72E50">
        <w:rPr>
          <w:rFonts w:ascii="TH SarabunIT๙" w:hAnsi="TH SarabunIT๙" w:cs="TH SarabunIT๙"/>
          <w:color w:val="000000" w:themeColor="text1"/>
          <w:sz w:val="34"/>
          <w:szCs w:val="34"/>
          <w:shd w:val="clear" w:color="auto" w:fill="FFFFFF"/>
          <w:cs/>
        </w:rPr>
        <w:t>ประภาศ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76"/>
        <w:gridCol w:w="5558"/>
      </w:tblGrid>
      <w:tr w:rsidR="00F00940" w:rsidRPr="00C72E50" w:rsidTr="00AC15D3">
        <w:tc>
          <w:tcPr>
            <w:tcW w:w="3576" w:type="dxa"/>
            <w:shd w:val="clear" w:color="auto" w:fill="auto"/>
          </w:tcPr>
          <w:p w:rsidR="00AC15D3" w:rsidRPr="00C72E50" w:rsidRDefault="00AC15D3" w:rsidP="00F62ABE">
            <w:pPr>
              <w:spacing w:line="380" w:lineRule="exact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</w:p>
        </w:tc>
        <w:tc>
          <w:tcPr>
            <w:tcW w:w="5558" w:type="dxa"/>
            <w:shd w:val="clear" w:color="auto" w:fill="auto"/>
          </w:tcPr>
          <w:p w:rsidR="00F00940" w:rsidRPr="00C72E50" w:rsidRDefault="004E1381" w:rsidP="004E1381">
            <w:pPr>
              <w:tabs>
                <w:tab w:val="left" w:pos="1620"/>
              </w:tabs>
              <w:ind w:firstLine="0"/>
              <w:jc w:val="both"/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</w:rPr>
              <w:t xml:space="preserve">          </w:t>
            </w:r>
            <w:r w:rsidR="00F00940" w:rsidRPr="00C72E5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(</w:t>
            </w:r>
            <w:r w:rsidR="00F00940" w:rsidRPr="00C72E50">
              <w:rPr>
                <w:rFonts w:ascii="TH SarabunIT๙" w:hAnsi="TH SarabunIT๙" w:cs="TH SarabunIT๙"/>
                <w:color w:val="000000" w:themeColor="text1"/>
                <w:sz w:val="34"/>
                <w:szCs w:val="34"/>
                <w:shd w:val="clear" w:color="auto" w:fill="FFFFFF"/>
                <w:cs/>
              </w:rPr>
              <w:t>นาย</w:t>
            </w:r>
            <w:r w:rsidR="007E539E" w:rsidRPr="00C72E50">
              <w:rPr>
                <w:rFonts w:ascii="TH SarabunIT๙" w:hAnsi="TH SarabunIT๙" w:cs="TH SarabunIT๙"/>
                <w:color w:val="000000" w:themeColor="text1"/>
                <w:sz w:val="34"/>
                <w:szCs w:val="34"/>
                <w:shd w:val="clear" w:color="auto" w:fill="FFFFFF"/>
                <w:cs/>
              </w:rPr>
              <w:t>เอกนิติ นิติทัณฑ์ประภาศ</w:t>
            </w:r>
            <w:r w:rsidR="00F00940" w:rsidRPr="00C72E5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)</w:t>
            </w:r>
          </w:p>
          <w:p w:rsidR="00AC15D3" w:rsidRPr="00C72E50" w:rsidRDefault="004E1381" w:rsidP="004E1381">
            <w:pPr>
              <w:spacing w:line="380" w:lineRule="exact"/>
              <w:ind w:firstLine="0"/>
              <w:jc w:val="both"/>
              <w:rPr>
                <w:rFonts w:ascii="TH SarabunIT๙" w:hAnsi="TH SarabunIT๙" w:cs="TH SarabunIT๙"/>
                <w:color w:val="000000" w:themeColor="text1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</w:rPr>
              <w:t xml:space="preserve">                </w:t>
            </w:r>
            <w:r w:rsidR="007E539E" w:rsidRPr="00C72E50">
              <w:rPr>
                <w:rFonts w:ascii="TH SarabunIT๙" w:hAnsi="TH SarabunIT๙" w:cs="TH SarabunIT๙"/>
                <w:color w:val="000000" w:themeColor="text1"/>
                <w:spacing w:val="2"/>
                <w:sz w:val="34"/>
                <w:szCs w:val="34"/>
                <w:cs/>
              </w:rPr>
              <w:t>อธิบดีกรมสรรพากร</w:t>
            </w:r>
          </w:p>
        </w:tc>
      </w:tr>
    </w:tbl>
    <w:p w:rsidR="0043131C" w:rsidRPr="00C72E50" w:rsidRDefault="0043131C" w:rsidP="00AE3CAF">
      <w:pPr>
        <w:tabs>
          <w:tab w:val="left" w:pos="1620"/>
        </w:tabs>
        <w:ind w:firstLine="1080"/>
        <w:jc w:val="center"/>
        <w:rPr>
          <w:rFonts w:ascii="TH SarabunIT๙" w:hAnsi="TH SarabunIT๙" w:cs="TH SarabunIT๙"/>
          <w:sz w:val="34"/>
          <w:szCs w:val="34"/>
        </w:rPr>
      </w:pPr>
    </w:p>
    <w:sectPr w:rsidR="0043131C" w:rsidRPr="00C72E50" w:rsidSect="00AA3D57">
      <w:pgSz w:w="11906" w:h="16838"/>
      <w:pgMar w:top="99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1C"/>
    <w:rsid w:val="00023093"/>
    <w:rsid w:val="000443EE"/>
    <w:rsid w:val="00045E33"/>
    <w:rsid w:val="00055D32"/>
    <w:rsid w:val="0006120C"/>
    <w:rsid w:val="00073392"/>
    <w:rsid w:val="00075452"/>
    <w:rsid w:val="00083F7B"/>
    <w:rsid w:val="000920C7"/>
    <w:rsid w:val="000B765E"/>
    <w:rsid w:val="000C65C9"/>
    <w:rsid w:val="000D39ED"/>
    <w:rsid w:val="000F214E"/>
    <w:rsid w:val="00102E80"/>
    <w:rsid w:val="00115202"/>
    <w:rsid w:val="00135969"/>
    <w:rsid w:val="00137312"/>
    <w:rsid w:val="00144E8E"/>
    <w:rsid w:val="00146311"/>
    <w:rsid w:val="0016424A"/>
    <w:rsid w:val="00173B46"/>
    <w:rsid w:val="00176198"/>
    <w:rsid w:val="001A7AB1"/>
    <w:rsid w:val="001D1FED"/>
    <w:rsid w:val="001D49E1"/>
    <w:rsid w:val="001D6D19"/>
    <w:rsid w:val="00210701"/>
    <w:rsid w:val="0021656B"/>
    <w:rsid w:val="0022358D"/>
    <w:rsid w:val="002243B5"/>
    <w:rsid w:val="00291256"/>
    <w:rsid w:val="002A2B49"/>
    <w:rsid w:val="002A589C"/>
    <w:rsid w:val="002B1159"/>
    <w:rsid w:val="002D16E5"/>
    <w:rsid w:val="0030037F"/>
    <w:rsid w:val="00312B58"/>
    <w:rsid w:val="003519D6"/>
    <w:rsid w:val="00354EF5"/>
    <w:rsid w:val="0037445C"/>
    <w:rsid w:val="003839AB"/>
    <w:rsid w:val="00384188"/>
    <w:rsid w:val="00391B09"/>
    <w:rsid w:val="0039534C"/>
    <w:rsid w:val="00395698"/>
    <w:rsid w:val="003C3A02"/>
    <w:rsid w:val="003C5E03"/>
    <w:rsid w:val="003F1850"/>
    <w:rsid w:val="003F4BBC"/>
    <w:rsid w:val="00420593"/>
    <w:rsid w:val="0043131C"/>
    <w:rsid w:val="00444CAB"/>
    <w:rsid w:val="00460B56"/>
    <w:rsid w:val="00466872"/>
    <w:rsid w:val="0046788B"/>
    <w:rsid w:val="00483223"/>
    <w:rsid w:val="004906AC"/>
    <w:rsid w:val="004A3277"/>
    <w:rsid w:val="004B2EED"/>
    <w:rsid w:val="004D523E"/>
    <w:rsid w:val="004E1381"/>
    <w:rsid w:val="004E164A"/>
    <w:rsid w:val="005001FE"/>
    <w:rsid w:val="005122BC"/>
    <w:rsid w:val="00514825"/>
    <w:rsid w:val="00537B4C"/>
    <w:rsid w:val="00542957"/>
    <w:rsid w:val="005525AD"/>
    <w:rsid w:val="0055512B"/>
    <w:rsid w:val="00561B60"/>
    <w:rsid w:val="00575AAD"/>
    <w:rsid w:val="005B215A"/>
    <w:rsid w:val="005C2F7C"/>
    <w:rsid w:val="005C4C04"/>
    <w:rsid w:val="005D2308"/>
    <w:rsid w:val="005D5BC0"/>
    <w:rsid w:val="00621A07"/>
    <w:rsid w:val="0062283D"/>
    <w:rsid w:val="00631906"/>
    <w:rsid w:val="0063635B"/>
    <w:rsid w:val="00666D88"/>
    <w:rsid w:val="00673C31"/>
    <w:rsid w:val="00690830"/>
    <w:rsid w:val="0069586A"/>
    <w:rsid w:val="006B0716"/>
    <w:rsid w:val="006E1CFF"/>
    <w:rsid w:val="006E660E"/>
    <w:rsid w:val="006F5AC2"/>
    <w:rsid w:val="006F7987"/>
    <w:rsid w:val="00703270"/>
    <w:rsid w:val="00704320"/>
    <w:rsid w:val="00713167"/>
    <w:rsid w:val="007250D6"/>
    <w:rsid w:val="00725726"/>
    <w:rsid w:val="00737647"/>
    <w:rsid w:val="0074516F"/>
    <w:rsid w:val="00755648"/>
    <w:rsid w:val="00764072"/>
    <w:rsid w:val="007754CD"/>
    <w:rsid w:val="007758C8"/>
    <w:rsid w:val="007A2740"/>
    <w:rsid w:val="007A28A8"/>
    <w:rsid w:val="007A75DE"/>
    <w:rsid w:val="007C0742"/>
    <w:rsid w:val="007E539E"/>
    <w:rsid w:val="007E5626"/>
    <w:rsid w:val="0081421C"/>
    <w:rsid w:val="00822F56"/>
    <w:rsid w:val="00833D7D"/>
    <w:rsid w:val="008345B4"/>
    <w:rsid w:val="00852B7A"/>
    <w:rsid w:val="0086294B"/>
    <w:rsid w:val="0087311A"/>
    <w:rsid w:val="00873848"/>
    <w:rsid w:val="008D7B50"/>
    <w:rsid w:val="008E012F"/>
    <w:rsid w:val="008E4FF3"/>
    <w:rsid w:val="008F1CB5"/>
    <w:rsid w:val="00902679"/>
    <w:rsid w:val="00904891"/>
    <w:rsid w:val="00937D3B"/>
    <w:rsid w:val="00954182"/>
    <w:rsid w:val="00961FFD"/>
    <w:rsid w:val="00980C02"/>
    <w:rsid w:val="00983158"/>
    <w:rsid w:val="00990B75"/>
    <w:rsid w:val="00997AEE"/>
    <w:rsid w:val="009E65E1"/>
    <w:rsid w:val="009F7EC6"/>
    <w:rsid w:val="00A07967"/>
    <w:rsid w:val="00A25391"/>
    <w:rsid w:val="00A40955"/>
    <w:rsid w:val="00A54C28"/>
    <w:rsid w:val="00A70F89"/>
    <w:rsid w:val="00A73011"/>
    <w:rsid w:val="00A74A7A"/>
    <w:rsid w:val="00A74DC7"/>
    <w:rsid w:val="00AA3D57"/>
    <w:rsid w:val="00AC15D3"/>
    <w:rsid w:val="00AC7762"/>
    <w:rsid w:val="00AE3CAF"/>
    <w:rsid w:val="00AF2910"/>
    <w:rsid w:val="00B07759"/>
    <w:rsid w:val="00B405F1"/>
    <w:rsid w:val="00B436F1"/>
    <w:rsid w:val="00B51A87"/>
    <w:rsid w:val="00B5585D"/>
    <w:rsid w:val="00B7136F"/>
    <w:rsid w:val="00B911FB"/>
    <w:rsid w:val="00BC548F"/>
    <w:rsid w:val="00BE3CFC"/>
    <w:rsid w:val="00BF53D8"/>
    <w:rsid w:val="00C1375C"/>
    <w:rsid w:val="00C30A20"/>
    <w:rsid w:val="00C56138"/>
    <w:rsid w:val="00C703A4"/>
    <w:rsid w:val="00C72E50"/>
    <w:rsid w:val="00C8133B"/>
    <w:rsid w:val="00C85253"/>
    <w:rsid w:val="00CA77A7"/>
    <w:rsid w:val="00CC6F91"/>
    <w:rsid w:val="00CD2194"/>
    <w:rsid w:val="00D170B2"/>
    <w:rsid w:val="00D23209"/>
    <w:rsid w:val="00D25D4F"/>
    <w:rsid w:val="00D319E7"/>
    <w:rsid w:val="00D35855"/>
    <w:rsid w:val="00D40C8B"/>
    <w:rsid w:val="00D46775"/>
    <w:rsid w:val="00D6024F"/>
    <w:rsid w:val="00D6547E"/>
    <w:rsid w:val="00D81D71"/>
    <w:rsid w:val="00D930A1"/>
    <w:rsid w:val="00D95CB6"/>
    <w:rsid w:val="00DA3CF6"/>
    <w:rsid w:val="00DA5E37"/>
    <w:rsid w:val="00DB064B"/>
    <w:rsid w:val="00DD0A0C"/>
    <w:rsid w:val="00DE7E58"/>
    <w:rsid w:val="00DF16B8"/>
    <w:rsid w:val="00DF3687"/>
    <w:rsid w:val="00E1250E"/>
    <w:rsid w:val="00E36633"/>
    <w:rsid w:val="00E42882"/>
    <w:rsid w:val="00E56BE4"/>
    <w:rsid w:val="00E56EC3"/>
    <w:rsid w:val="00E90DFB"/>
    <w:rsid w:val="00EB5496"/>
    <w:rsid w:val="00EC1B42"/>
    <w:rsid w:val="00EC3332"/>
    <w:rsid w:val="00EC3B5B"/>
    <w:rsid w:val="00EE017D"/>
    <w:rsid w:val="00EE1009"/>
    <w:rsid w:val="00F00940"/>
    <w:rsid w:val="00F00D32"/>
    <w:rsid w:val="00F04387"/>
    <w:rsid w:val="00F15E18"/>
    <w:rsid w:val="00F27130"/>
    <w:rsid w:val="00F34BAD"/>
    <w:rsid w:val="00F4246B"/>
    <w:rsid w:val="00F4335A"/>
    <w:rsid w:val="00F43A8C"/>
    <w:rsid w:val="00F45950"/>
    <w:rsid w:val="00F5094A"/>
    <w:rsid w:val="00F528B5"/>
    <w:rsid w:val="00F566FF"/>
    <w:rsid w:val="00F652F1"/>
    <w:rsid w:val="00F95307"/>
    <w:rsid w:val="00FA5BCF"/>
    <w:rsid w:val="00FC1EB0"/>
    <w:rsid w:val="00FD233E"/>
    <w:rsid w:val="00FD7A59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29"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67"/>
  </w:style>
  <w:style w:type="paragraph" w:styleId="Heading2">
    <w:name w:val="heading 2"/>
    <w:basedOn w:val="Normal"/>
    <w:next w:val="Normal"/>
    <w:link w:val="Heading2Char"/>
    <w:qFormat/>
    <w:rsid w:val="00E56BE4"/>
    <w:pPr>
      <w:keepNext/>
      <w:spacing w:before="240"/>
      <w:ind w:right="0" w:firstLine="1418"/>
      <w:jc w:val="both"/>
      <w:outlineLvl w:val="1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B6"/>
    <w:pPr>
      <w:ind w:left="720" w:right="0" w:firstLine="0"/>
      <w:contextualSpacing/>
      <w:jc w:val="left"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4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47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E56BE4"/>
    <w:rPr>
      <w:rFonts w:ascii="Angsana New" w:eastAsia="Times New Roman" w:hAnsi="Angsana New" w:cs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5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29"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67"/>
  </w:style>
  <w:style w:type="paragraph" w:styleId="Heading2">
    <w:name w:val="heading 2"/>
    <w:basedOn w:val="Normal"/>
    <w:next w:val="Normal"/>
    <w:link w:val="Heading2Char"/>
    <w:qFormat/>
    <w:rsid w:val="00E56BE4"/>
    <w:pPr>
      <w:keepNext/>
      <w:spacing w:before="240"/>
      <w:ind w:right="0" w:firstLine="1418"/>
      <w:jc w:val="both"/>
      <w:outlineLvl w:val="1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B6"/>
    <w:pPr>
      <w:ind w:left="720" w:right="0" w:firstLine="0"/>
      <w:contextualSpacing/>
      <w:jc w:val="left"/>
    </w:pPr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4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47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E56BE4"/>
    <w:rPr>
      <w:rFonts w:ascii="Angsana New" w:eastAsia="Times New Roman" w:hAnsi="Angsana New" w:cs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5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ณัชชา ธรรมวัชระ</cp:lastModifiedBy>
  <cp:revision>3</cp:revision>
  <cp:lastPrinted>2020-07-23T08:19:00Z</cp:lastPrinted>
  <dcterms:created xsi:type="dcterms:W3CDTF">2020-07-23T08:19:00Z</dcterms:created>
  <dcterms:modified xsi:type="dcterms:W3CDTF">2020-07-23T08:25:00Z</dcterms:modified>
</cp:coreProperties>
</file>