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69" w:rsidRPr="00073B99" w:rsidRDefault="00E538B0" w:rsidP="00793469">
      <w:pPr>
        <w:tabs>
          <w:tab w:val="left" w:pos="2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IT๙" w:eastAsia="Times New Roman" w:hAnsi="TH SarabunIT๙" w:cs="Angsana New"/>
          <w:sz w:val="34"/>
          <w:szCs w:val="34"/>
        </w:rPr>
      </w:pPr>
      <w:bookmarkStart w:id="0" w:name="_GoBack"/>
      <w:bookmarkEnd w:id="0"/>
      <w:r>
        <w:rPr>
          <w:rFonts w:ascii="TH SarabunIT๙" w:eastAsia="Times New Roman" w:hAnsi="TH SarabunIT๙" w:cs="Angsana New"/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226695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469" w:rsidRPr="00073B99" w:rsidRDefault="00793469" w:rsidP="00793469">
      <w:pPr>
        <w:tabs>
          <w:tab w:val="left" w:pos="2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IT๙" w:eastAsia="Times New Roman" w:hAnsi="TH SarabunIT๙" w:cs="Angsana New"/>
          <w:sz w:val="34"/>
          <w:szCs w:val="34"/>
        </w:rPr>
      </w:pPr>
      <w:r w:rsidRPr="00073B99">
        <w:rPr>
          <w:rFonts w:ascii="TH SarabunIT๙" w:eastAsia="Times New Roman" w:hAnsi="TH SarabunIT๙" w:cs="Angsana New"/>
          <w:sz w:val="34"/>
          <w:szCs w:val="34"/>
        </w:rPr>
        <w:tab/>
      </w:r>
      <w:r w:rsidRPr="00073B99">
        <w:rPr>
          <w:rFonts w:ascii="TH SarabunIT๙" w:eastAsia="Times New Roman" w:hAnsi="TH SarabunIT๙" w:cs="Angsana New"/>
          <w:sz w:val="34"/>
          <w:szCs w:val="34"/>
        </w:rPr>
        <w:tab/>
      </w:r>
      <w:r w:rsidRPr="00073B99">
        <w:rPr>
          <w:rFonts w:ascii="TH SarabunIT๙" w:eastAsia="Times New Roman" w:hAnsi="TH SarabunIT๙" w:cs="Angsana New"/>
          <w:sz w:val="34"/>
          <w:szCs w:val="34"/>
        </w:rPr>
        <w:tab/>
        <w:t xml:space="preserve">  </w:t>
      </w:r>
    </w:p>
    <w:p w:rsidR="00793469" w:rsidRPr="00073B99" w:rsidRDefault="00241137" w:rsidP="00241137">
      <w:pPr>
        <w:tabs>
          <w:tab w:val="left" w:pos="270"/>
          <w:tab w:val="left" w:pos="51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IT๙" w:eastAsia="Times New Roman" w:hAnsi="TH SarabunIT๙" w:cs="Angsana New"/>
          <w:sz w:val="34"/>
          <w:szCs w:val="34"/>
        </w:rPr>
      </w:pPr>
      <w:r>
        <w:rPr>
          <w:rFonts w:ascii="TH SarabunIT๙" w:eastAsia="Times New Roman" w:hAnsi="TH SarabunIT๙" w:cs="Angsana New"/>
          <w:sz w:val="34"/>
          <w:szCs w:val="34"/>
          <w:cs/>
        </w:rPr>
        <w:tab/>
      </w:r>
      <w:r>
        <w:rPr>
          <w:rFonts w:ascii="TH SarabunIT๙" w:eastAsia="Times New Roman" w:hAnsi="TH SarabunIT๙" w:cs="Angsana New"/>
          <w:sz w:val="34"/>
          <w:szCs w:val="34"/>
          <w:cs/>
        </w:rPr>
        <w:tab/>
      </w:r>
    </w:p>
    <w:p w:rsidR="00793469" w:rsidRPr="00073B99" w:rsidRDefault="00793469" w:rsidP="00793469">
      <w:pPr>
        <w:tabs>
          <w:tab w:val="left" w:pos="2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IT๙" w:eastAsia="Times New Roman" w:hAnsi="TH SarabunIT๙" w:cs="Angsana New" w:hint="cs"/>
          <w:sz w:val="34"/>
          <w:szCs w:val="34"/>
        </w:rPr>
      </w:pPr>
    </w:p>
    <w:p w:rsidR="00793469" w:rsidRPr="00073B99" w:rsidRDefault="00793469" w:rsidP="00793469">
      <w:pPr>
        <w:tabs>
          <w:tab w:val="left" w:pos="2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IT๙" w:eastAsia="Times New Roman" w:hAnsi="TH SarabunIT๙" w:cs="Angsana New"/>
          <w:sz w:val="32"/>
          <w:szCs w:val="32"/>
        </w:rPr>
      </w:pPr>
    </w:p>
    <w:p w:rsidR="00793469" w:rsidRPr="00073B99" w:rsidRDefault="00793469" w:rsidP="00793469">
      <w:pPr>
        <w:keepNext/>
        <w:tabs>
          <w:tab w:val="left" w:pos="1440"/>
          <w:tab w:val="left" w:pos="1800"/>
          <w:tab w:val="left" w:pos="2160"/>
        </w:tabs>
        <w:spacing w:after="0" w:line="240" w:lineRule="auto"/>
        <w:jc w:val="center"/>
        <w:outlineLvl w:val="0"/>
        <w:rPr>
          <w:rFonts w:ascii="AngsanaUPC" w:eastAsia="Cordia New" w:hAnsi="AngsanaUPC" w:cs="TH SarabunIT๙"/>
          <w:sz w:val="32"/>
          <w:szCs w:val="32"/>
          <w:lang w:val="x-none" w:eastAsia="x-none"/>
        </w:rPr>
      </w:pPr>
    </w:p>
    <w:p w:rsidR="00793469" w:rsidRPr="00073B99" w:rsidRDefault="00793469" w:rsidP="00793469">
      <w:pPr>
        <w:keepNext/>
        <w:tabs>
          <w:tab w:val="left" w:pos="1440"/>
          <w:tab w:val="left" w:pos="1800"/>
          <w:tab w:val="left" w:pos="2160"/>
        </w:tabs>
        <w:spacing w:after="0" w:line="240" w:lineRule="auto"/>
        <w:jc w:val="center"/>
        <w:outlineLvl w:val="0"/>
        <w:rPr>
          <w:rFonts w:ascii="AngsanaUPC" w:eastAsia="Cordia New" w:hAnsi="AngsanaUPC" w:cs="TH SarabunIT๙"/>
          <w:sz w:val="48"/>
          <w:szCs w:val="48"/>
          <w:lang w:val="x-none" w:eastAsia="x-none"/>
        </w:rPr>
      </w:pPr>
      <w:r w:rsidRPr="00073B99">
        <w:rPr>
          <w:rFonts w:ascii="AngsanaUPC" w:eastAsia="Cordia New" w:hAnsi="AngsanaUPC" w:cs="TH SarabunIT๙"/>
          <w:sz w:val="48"/>
          <w:szCs w:val="48"/>
          <w:cs/>
          <w:lang w:val="x-none" w:eastAsia="x-none"/>
        </w:rPr>
        <w:t>ประกาศอธิบดีกรมสรรพากร</w:t>
      </w:r>
    </w:p>
    <w:p w:rsidR="00793469" w:rsidRPr="00073B99" w:rsidRDefault="00793469" w:rsidP="00793469">
      <w:pPr>
        <w:keepNext/>
        <w:tabs>
          <w:tab w:val="left" w:pos="1440"/>
          <w:tab w:val="left" w:pos="1800"/>
          <w:tab w:val="left" w:pos="2160"/>
        </w:tabs>
        <w:spacing w:after="0" w:line="400" w:lineRule="atLeast"/>
        <w:jc w:val="center"/>
        <w:outlineLvl w:val="0"/>
        <w:rPr>
          <w:rFonts w:ascii="AngsanaUPC" w:eastAsia="Cordia New" w:hAnsi="AngsanaUPC" w:cs="TH SarabunIT๙"/>
          <w:sz w:val="34"/>
          <w:szCs w:val="34"/>
          <w:lang w:val="x-none" w:eastAsia="x-none"/>
        </w:rPr>
      </w:pPr>
      <w:r w:rsidRPr="00073B99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เกี่ยวกับภาษี</w:t>
      </w:r>
      <w:r w:rsidRPr="00073B99">
        <w:rPr>
          <w:rFonts w:ascii="AngsanaUPC" w:eastAsia="Cordia New" w:hAnsi="AngsanaUPC" w:cs="TH SarabunIT๙" w:hint="cs"/>
          <w:sz w:val="34"/>
          <w:szCs w:val="34"/>
          <w:cs/>
          <w:lang w:val="x-none" w:eastAsia="x-none"/>
        </w:rPr>
        <w:t>เงินได้</w:t>
      </w:r>
      <w:r w:rsidRPr="00073B99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 xml:space="preserve"> (ฉบับที่</w:t>
      </w:r>
      <w:r w:rsidR="00F515DE">
        <w:rPr>
          <w:rFonts w:ascii="AngsanaUPC" w:eastAsia="Cordia New" w:hAnsi="AngsanaUPC" w:cs="TH SarabunIT๙" w:hint="cs"/>
          <w:sz w:val="34"/>
          <w:szCs w:val="34"/>
          <w:cs/>
          <w:lang w:val="x-none" w:eastAsia="x-none"/>
        </w:rPr>
        <w:t xml:space="preserve"> 383</w:t>
      </w:r>
      <w:r w:rsidRPr="00073B99">
        <w:rPr>
          <w:rFonts w:ascii="AngsanaUPC" w:eastAsia="Cordia New" w:hAnsi="AngsanaUPC" w:cs="TH SarabunIT๙" w:hint="cs"/>
          <w:sz w:val="34"/>
          <w:szCs w:val="34"/>
          <w:cs/>
          <w:lang w:val="x-none" w:eastAsia="x-none"/>
        </w:rPr>
        <w:t>)</w:t>
      </w:r>
    </w:p>
    <w:p w:rsidR="00793469" w:rsidRPr="00073B99" w:rsidRDefault="00793469" w:rsidP="007934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IT๙" w:eastAsia="Times New Roman" w:hAnsi="TH SarabunIT๙" w:cs="TH SarabunIT๙"/>
          <w:spacing w:val="6"/>
          <w:sz w:val="34"/>
          <w:szCs w:val="34"/>
        </w:rPr>
      </w:pPr>
      <w:r w:rsidRPr="00073B99">
        <w:rPr>
          <w:rFonts w:ascii="TH SarabunIT๙" w:eastAsia="Times New Roman" w:hAnsi="TH SarabunIT๙" w:cs="TH SarabunIT๙"/>
          <w:sz w:val="34"/>
          <w:szCs w:val="34"/>
          <w:cs/>
        </w:rPr>
        <w:t xml:space="preserve">เรื่อง  </w:t>
      </w:r>
      <w:r w:rsidR="000B69E7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กำหนดหลักเกณ</w:t>
      </w:r>
      <w:r w:rsidR="000B69E7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ฑ</w:t>
      </w:r>
      <w:r w:rsidRPr="00073B9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 และวิธีการเพื่อการ</w:t>
      </w:r>
      <w:r w:rsidRPr="00073B99">
        <w:rPr>
          <w:rFonts w:ascii="TH SarabunIT๙" w:eastAsia="Times New Roman" w:hAnsi="TH SarabunIT๙" w:cs="TH SarabunIT๙"/>
          <w:spacing w:val="6"/>
          <w:sz w:val="34"/>
          <w:szCs w:val="34"/>
          <w:cs/>
        </w:rPr>
        <w:t>ยกเว้นภาษีเงินไ</w:t>
      </w:r>
      <w:r w:rsidRPr="00073B99">
        <w:rPr>
          <w:rFonts w:ascii="TH SarabunIT๙" w:eastAsia="Times New Roman" w:hAnsi="TH SarabunIT๙" w:cs="TH SarabunIT๙" w:hint="cs"/>
          <w:spacing w:val="6"/>
          <w:sz w:val="34"/>
          <w:szCs w:val="34"/>
          <w:cs/>
        </w:rPr>
        <w:t>ด้</w:t>
      </w:r>
    </w:p>
    <w:p w:rsidR="00793469" w:rsidRPr="00073B99" w:rsidRDefault="00793469" w:rsidP="007934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IT๙" w:eastAsia="Times New Roman" w:hAnsi="TH SarabunIT๙" w:cs="TH SarabunIT๙" w:hint="cs"/>
          <w:spacing w:val="6"/>
          <w:sz w:val="34"/>
          <w:szCs w:val="34"/>
          <w:cs/>
        </w:rPr>
      </w:pPr>
      <w:r w:rsidRPr="00073B99">
        <w:rPr>
          <w:rFonts w:ascii="TH SarabunIT๙" w:eastAsia="Times New Roman" w:hAnsi="TH SarabunIT๙" w:cs="TH SarabunIT๙"/>
          <w:spacing w:val="6"/>
          <w:sz w:val="34"/>
          <w:szCs w:val="34"/>
          <w:cs/>
        </w:rPr>
        <w:t>สำหรับเงินได้เทาที่</w:t>
      </w:r>
      <w:r w:rsidRPr="00073B99">
        <w:rPr>
          <w:rFonts w:ascii="TH SarabunIT๙" w:eastAsia="Times New Roman" w:hAnsi="TH SarabunIT๙" w:cs="TH SarabunIT๙" w:hint="cs"/>
          <w:spacing w:val="6"/>
          <w:sz w:val="34"/>
          <w:szCs w:val="34"/>
          <w:cs/>
        </w:rPr>
        <w:t>ผู้</w:t>
      </w:r>
      <w:r w:rsidRPr="00073B99">
        <w:rPr>
          <w:rFonts w:ascii="TH SarabunIT๙" w:eastAsia="Times New Roman" w:hAnsi="TH SarabunIT๙" w:cs="TH SarabunIT๙"/>
          <w:spacing w:val="6"/>
          <w:sz w:val="34"/>
          <w:szCs w:val="34"/>
          <w:cs/>
        </w:rPr>
        <w:t>มีเงินไ</w:t>
      </w:r>
      <w:r w:rsidRPr="00073B99">
        <w:rPr>
          <w:rFonts w:ascii="TH SarabunIT๙" w:eastAsia="Times New Roman" w:hAnsi="TH SarabunIT๙" w:cs="TH SarabunIT๙" w:hint="cs"/>
          <w:spacing w:val="6"/>
          <w:sz w:val="34"/>
          <w:szCs w:val="34"/>
          <w:cs/>
        </w:rPr>
        <w:t>ด้จ่</w:t>
      </w:r>
      <w:r w:rsidRPr="00073B99">
        <w:rPr>
          <w:rFonts w:ascii="TH SarabunIT๙" w:eastAsia="Times New Roman" w:hAnsi="TH SarabunIT๙" w:cs="TH SarabunIT๙"/>
          <w:spacing w:val="6"/>
          <w:sz w:val="34"/>
          <w:szCs w:val="34"/>
          <w:cs/>
        </w:rPr>
        <w:t>าย</w:t>
      </w:r>
      <w:r w:rsidRPr="00073B99">
        <w:rPr>
          <w:rFonts w:ascii="TH SarabunIT๙" w:eastAsia="Times New Roman" w:hAnsi="TH SarabunIT๙" w:cs="TH SarabunIT๙" w:hint="cs"/>
          <w:spacing w:val="6"/>
          <w:sz w:val="34"/>
          <w:szCs w:val="34"/>
          <w:cs/>
        </w:rPr>
        <w:t>เป็</w:t>
      </w:r>
      <w:r w:rsidRPr="00073B99">
        <w:rPr>
          <w:rFonts w:ascii="TH SarabunIT๙" w:eastAsia="Times New Roman" w:hAnsi="TH SarabunIT๙" w:cs="TH SarabunIT๙"/>
          <w:spacing w:val="6"/>
          <w:sz w:val="34"/>
          <w:szCs w:val="34"/>
          <w:cs/>
        </w:rPr>
        <w:t>นเบี้ยประกันภัย สำหรับการประกันสุขภาพของ</w:t>
      </w:r>
      <w:r w:rsidRPr="00073B99">
        <w:rPr>
          <w:rFonts w:ascii="TH SarabunIT๙" w:eastAsia="Times New Roman" w:hAnsi="TH SarabunIT๙" w:cs="TH SarabunIT๙" w:hint="cs"/>
          <w:spacing w:val="6"/>
          <w:sz w:val="34"/>
          <w:szCs w:val="34"/>
          <w:cs/>
        </w:rPr>
        <w:t>ผู้</w:t>
      </w:r>
      <w:r w:rsidRPr="00073B99">
        <w:rPr>
          <w:rFonts w:ascii="TH SarabunIT๙" w:eastAsia="Times New Roman" w:hAnsi="TH SarabunIT๙" w:cs="TH SarabunIT๙"/>
          <w:spacing w:val="6"/>
          <w:sz w:val="34"/>
          <w:szCs w:val="34"/>
          <w:cs/>
        </w:rPr>
        <w:t>มีเงินได</w:t>
      </w:r>
      <w:r w:rsidRPr="00073B99">
        <w:rPr>
          <w:rFonts w:ascii="TH SarabunIT๙" w:eastAsia="Times New Roman" w:hAnsi="TH SarabunIT๙" w:cs="TH SarabunIT๙" w:hint="cs"/>
          <w:spacing w:val="6"/>
          <w:sz w:val="34"/>
          <w:szCs w:val="34"/>
          <w:cs/>
        </w:rPr>
        <w:t>้</w:t>
      </w:r>
    </w:p>
    <w:p w:rsidR="00793469" w:rsidRPr="00073B99" w:rsidRDefault="00793469" w:rsidP="00793469">
      <w:pPr>
        <w:keepNext/>
        <w:tabs>
          <w:tab w:val="left" w:pos="900"/>
          <w:tab w:val="left" w:pos="1440"/>
          <w:tab w:val="left" w:pos="1980"/>
        </w:tabs>
        <w:overflowPunct w:val="0"/>
        <w:autoSpaceDE w:val="0"/>
        <w:autoSpaceDN w:val="0"/>
        <w:adjustRightInd w:val="0"/>
        <w:spacing w:after="60" w:line="400" w:lineRule="atLeast"/>
        <w:jc w:val="center"/>
        <w:textAlignment w:val="baseline"/>
        <w:outlineLvl w:val="1"/>
        <w:rPr>
          <w:rFonts w:ascii="TH SarabunIT๙" w:eastAsia="Times New Roman" w:hAnsi="TH SarabunIT๙" w:cs="TH SarabunIT๙" w:hint="cs"/>
          <w:sz w:val="34"/>
          <w:szCs w:val="34"/>
          <w:cs/>
          <w:lang w:val="en-GB" w:eastAsia="x-none"/>
        </w:rPr>
      </w:pPr>
      <w:r w:rsidRPr="00073B99">
        <w:rPr>
          <w:rFonts w:ascii="TH SarabunIT๙" w:eastAsia="Times New Roman" w:hAnsi="TH SarabunIT๙" w:cs="TH SarabunIT๙"/>
          <w:sz w:val="34"/>
          <w:szCs w:val="34"/>
          <w:lang w:val="en-GB" w:eastAsia="x-none"/>
        </w:rPr>
        <w:t>__________________________________</w:t>
      </w:r>
    </w:p>
    <w:p w:rsidR="00793469" w:rsidRPr="00073B99" w:rsidRDefault="00793469" w:rsidP="00793469">
      <w:pPr>
        <w:tabs>
          <w:tab w:val="left" w:pos="720"/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pacing w:val="-2"/>
          <w:sz w:val="16"/>
          <w:szCs w:val="16"/>
        </w:rPr>
      </w:pPr>
    </w:p>
    <w:p w:rsidR="00006654" w:rsidRPr="00073B99" w:rsidRDefault="00006654" w:rsidP="005B6A65">
      <w:pPr>
        <w:pStyle w:val="NormalWeb"/>
        <w:shd w:val="clear" w:color="auto" w:fill="FFFFFF"/>
        <w:tabs>
          <w:tab w:val="left" w:pos="851"/>
          <w:tab w:val="left" w:pos="1418"/>
          <w:tab w:val="left" w:pos="1843"/>
          <w:tab w:val="left" w:pos="226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อาศัยอ</w:t>
      </w:r>
      <w:r w:rsidR="006C385B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ำ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นาจตามความในข้อ 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</w:rPr>
        <w:t xml:space="preserve">2 (97) 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แห่งกฎกระทรวง ฉบับที่ 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</w:rPr>
        <w:t>126 (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พ.ศ. 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</w:rPr>
        <w:t xml:space="preserve">2509) 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ออกตาม</w:t>
      </w:r>
      <w:r w:rsidR="006C385B" w:rsidRPr="00073B99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 xml:space="preserve">ความในประมวลรัษฎากร ว่าด้วยการยกเว้นรัษฎากร ซึ่งแก้ไขเพิ่มเติมโดยกฎกระทรวง ฉบับที่ </w:t>
      </w:r>
      <w:r w:rsidR="006D4B94" w:rsidRPr="006D4B94">
        <w:rPr>
          <w:rFonts w:ascii="TH SarabunIT๙" w:hAnsi="TH SarabunIT๙" w:cs="TH SarabunIT๙" w:hint="cs"/>
          <w:spacing w:val="6"/>
          <w:sz w:val="34"/>
          <w:szCs w:val="34"/>
          <w:cs/>
        </w:rPr>
        <w:t>365</w:t>
      </w:r>
      <w:r w:rsidR="006C385B" w:rsidRPr="006D4B94">
        <w:rPr>
          <w:rFonts w:ascii="TH SarabunIT๙" w:hAnsi="TH SarabunIT๙" w:cs="TH SarabunIT๙"/>
          <w:spacing w:val="6"/>
          <w:sz w:val="34"/>
          <w:szCs w:val="34"/>
        </w:rPr>
        <w:t xml:space="preserve"> </w:t>
      </w:r>
      <w:r w:rsidR="006C385B" w:rsidRPr="00073B99">
        <w:rPr>
          <w:rFonts w:ascii="TH SarabunIT๙" w:hAnsi="TH SarabunIT๙" w:cs="TH SarabunIT๙"/>
          <w:color w:val="000000"/>
          <w:spacing w:val="6"/>
          <w:sz w:val="34"/>
          <w:szCs w:val="34"/>
        </w:rPr>
        <w:t>(</w:t>
      </w:r>
      <w:r w:rsidR="006C385B" w:rsidRPr="00073B99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พ.ศ.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</w:rPr>
        <w:t>256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3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</w:rPr>
        <w:t xml:space="preserve">) 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ออกตามความในประมวลรัษฎากร ว่าด้วยการยกเว้นรัษฎากร อธิบดีกรมสรรพากรก</w:t>
      </w:r>
      <w:r w:rsidR="006C385B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ำ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หนดหลักเกณฑ์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และวิธีการเพื่อการยกเว้นภาษีเงินได้</w:t>
      </w:r>
      <w:r w:rsidR="006C385B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ส</w:t>
      </w:r>
      <w:r w:rsidR="006C385B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ำ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หรับเงินได้เท่าที่ผู้มีเงินได้จ่ายเป็นเบี้ยประกันภัย ส</w:t>
      </w:r>
      <w:r w:rsidR="006C385B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ำ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หรับการประกันสุขภาพของผู้มีเงินได้</w:t>
      </w:r>
      <w:r w:rsidR="008A0D71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ดังต่อไปน</w:t>
      </w:r>
      <w:r w:rsidR="008A0D71">
        <w:rPr>
          <w:rFonts w:ascii="TH SarabunIT๙" w:hAnsi="TH SarabunIT๙" w:cs="TH SarabunIT๙" w:hint="cs"/>
          <w:color w:val="000000"/>
          <w:sz w:val="34"/>
          <w:szCs w:val="34"/>
          <w:cs/>
        </w:rPr>
        <w:t>ี้</w:t>
      </w:r>
    </w:p>
    <w:p w:rsidR="00AC2DB5" w:rsidRPr="00073B99" w:rsidRDefault="00006654" w:rsidP="004967F0">
      <w:pPr>
        <w:pStyle w:val="NormalWeb"/>
        <w:shd w:val="clear" w:color="auto" w:fill="FFFFFF"/>
        <w:tabs>
          <w:tab w:val="left" w:pos="851"/>
          <w:tab w:val="left" w:pos="1560"/>
          <w:tab w:val="left" w:pos="1985"/>
          <w:tab w:val="left" w:pos="2268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  <w:t xml:space="preserve">ข้อ </w:t>
      </w:r>
      <w:r w:rsidRPr="00073B99">
        <w:rPr>
          <w:rFonts w:ascii="TH SarabunIT๙" w:hAnsi="TH SarabunIT๙" w:cs="TH SarabunIT๙"/>
          <w:color w:val="000000"/>
          <w:sz w:val="34"/>
          <w:szCs w:val="34"/>
        </w:rPr>
        <w:t>1</w:t>
      </w:r>
      <w:r w:rsidR="005B6A65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ให้ยกเลิกประกาศอธิบดีกรมสรรพากร เกี่ยวกับภาษีเงินได้ (ฉบับที่ 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315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</w:rPr>
        <w:t xml:space="preserve">) 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เรื่อง ก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ำ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หนดหลักเกณฑ์และวิธีการเพื่อการยกเว้นภาษีเงินได้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ส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ำ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หรับเงินได้เท่าที่ผู้มีเงินได้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จ่ายเป็นเบี้ยประกันภัย ส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ำ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หรับการประกันสุขภาพของผู้มีเงินได้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ลงวันที่ 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</w:rPr>
        <w:t xml:space="preserve">3 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พฤษภาคม พ.ศ. ๒๕๖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</w:rPr>
        <w:t>2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ซึ่งแก้ไขเพิ่มเติมโดย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ประกาศอธิบดีกรมสรรพากร เกี่ยวกับภาษีเงินได้ (ฉบับที่ 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364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</w:rPr>
        <w:t xml:space="preserve">) 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เรื่อง ก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ำ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หนดหลักเกณฑ์และวิธีการเพื่อการยกเว้น</w:t>
      </w:r>
      <w:r w:rsidR="00AC2DB5" w:rsidRPr="00073B99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ภาษีเงินได้</w:t>
      </w:r>
      <w:r w:rsidR="00AC2DB5" w:rsidRPr="00073B99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 xml:space="preserve"> </w:t>
      </w:r>
      <w:r w:rsidR="00AC2DB5" w:rsidRPr="00073B99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ส</w:t>
      </w:r>
      <w:r w:rsidR="00AC2DB5" w:rsidRPr="00073B99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ำ</w:t>
      </w:r>
      <w:r w:rsidR="00AC2DB5" w:rsidRPr="00073B99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หรับเงินได้เท่าที่ผู้มีเงินได้จ่ายเป็นเบี้ยประกันภัย ส</w:t>
      </w:r>
      <w:r w:rsidR="00AC2DB5" w:rsidRPr="00073B99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ำ</w:t>
      </w:r>
      <w:r w:rsidR="00AC2DB5" w:rsidRPr="00073B99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หรับการประกันสุขภาพของผู้มีเงินได้</w:t>
      </w:r>
      <w:r w:rsidR="00AC2DB5" w:rsidRPr="00073B99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 xml:space="preserve"> </w:t>
      </w:r>
      <w:r w:rsidR="00AC2DB5" w:rsidRPr="00073B99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ลง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วันที่ 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26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ธันวาคม 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พ.ศ. ๒๕๖</w:t>
      </w:r>
      <w:r w:rsidR="00AC2DB5" w:rsidRPr="00073B99">
        <w:rPr>
          <w:rFonts w:ascii="TH SarabunIT๙" w:hAnsi="TH SarabunIT๙" w:cs="TH SarabunIT๙"/>
          <w:color w:val="000000"/>
          <w:sz w:val="34"/>
          <w:szCs w:val="34"/>
        </w:rPr>
        <w:t>2</w:t>
      </w:r>
    </w:p>
    <w:p w:rsidR="00006654" w:rsidRPr="00073B99" w:rsidRDefault="00AC2DB5" w:rsidP="004967F0">
      <w:pPr>
        <w:pStyle w:val="NormalWeb"/>
        <w:shd w:val="clear" w:color="auto" w:fill="FFFFFF"/>
        <w:tabs>
          <w:tab w:val="left" w:pos="851"/>
          <w:tab w:val="left" w:pos="1560"/>
          <w:tab w:val="left" w:pos="1985"/>
          <w:tab w:val="left" w:pos="2268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073B99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ab/>
      </w:r>
      <w:r w:rsidRPr="00073B99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ข้อ 2</w:t>
      </w:r>
      <w:r w:rsidRPr="00073B99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ab/>
      </w:r>
      <w:r w:rsidR="006C385B" w:rsidRPr="00073B99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การยกเว้นภาษีเงินได้ส</w:t>
      </w:r>
      <w:r w:rsidR="006C385B" w:rsidRPr="00073B99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ำ</w:t>
      </w:r>
      <w:r w:rsidR="006C385B" w:rsidRPr="00073B99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หรับเงินได้เท่าที่ผู้มีเงินได้จ่ายเป็นเบี้ยประกันภัย ส</w:t>
      </w:r>
      <w:r w:rsidR="006C385B" w:rsidRPr="00073B99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ำ</w:t>
      </w:r>
      <w:r w:rsidR="006C385B" w:rsidRPr="00073B99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หรับการประกัน</w:t>
      </w:r>
      <w:r w:rsidR="006C385B" w:rsidRPr="00073B99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สุขภาพของผู้มีเงินได้ต้องเป็นการจ่ายเบี้ยประกันภัยจากเงินได้ที่ได้รับซึ่งต้องน</w:t>
      </w:r>
      <w:r w:rsidR="006C385B" w:rsidRPr="00073B99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ำ</w:t>
      </w:r>
      <w:r w:rsidR="006C385B" w:rsidRPr="00073B99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มารวมค</w:t>
      </w:r>
      <w:r w:rsidR="006C385B" w:rsidRPr="00073B99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ำ</w:t>
      </w:r>
      <w:r w:rsidR="006C385B" w:rsidRPr="00073B99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นวณเพื่อเสีย</w:t>
      </w:r>
      <w:r w:rsidR="006C385B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ภ</w:t>
      </w:r>
      <w:r w:rsidR="006C385B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าษีเงินได้ให้แก่บริษัทประกันชีวิตหรือบริษัทประกันวินาศภัยที่ประกอบกิจการในราชอาณาจักร</w:t>
      </w:r>
    </w:p>
    <w:p w:rsidR="00006654" w:rsidRPr="00073B99" w:rsidRDefault="00006654" w:rsidP="004967F0">
      <w:pPr>
        <w:pStyle w:val="NormalWeb"/>
        <w:shd w:val="clear" w:color="auto" w:fill="FFFFFF"/>
        <w:tabs>
          <w:tab w:val="left" w:pos="851"/>
          <w:tab w:val="left" w:pos="1560"/>
          <w:tab w:val="left" w:pos="1985"/>
          <w:tab w:val="left" w:pos="2268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  <w:t xml:space="preserve">ข้อ 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3</w:t>
      </w: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  <w:t xml:space="preserve">การประกันสุขภาพตามข้อ 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2</w:t>
      </w:r>
      <w:r w:rsidRPr="00073B99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ให้หมายถึง</w:t>
      </w:r>
    </w:p>
    <w:p w:rsidR="00006654" w:rsidRPr="00073B99" w:rsidRDefault="005B6A65" w:rsidP="004967F0">
      <w:pPr>
        <w:pStyle w:val="NormalWeb"/>
        <w:shd w:val="clear" w:color="auto" w:fill="FFFFFF"/>
        <w:tabs>
          <w:tab w:val="left" w:pos="851"/>
          <w:tab w:val="left" w:pos="1560"/>
          <w:tab w:val="left" w:pos="1985"/>
          <w:tab w:val="left" w:pos="226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(1)</w:t>
      </w:r>
      <w:r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การประกันภัยที่ให้ความคุ้มครองเกี่ยวกับการรักษาพยาบาลอันเกิดจากการเจ็บป่วยและการบาดเจ็บ การชดเชยการทุพพลภาพและการสูญเสียอวัยวะ เนื่องจากการเจ็บป่วยหรือบาดเจ็บ</w:t>
      </w:r>
    </w:p>
    <w:p w:rsidR="005B6A65" w:rsidRPr="00073B99" w:rsidRDefault="005B6A65" w:rsidP="004967F0">
      <w:pPr>
        <w:pStyle w:val="NormalWeb"/>
        <w:shd w:val="clear" w:color="auto" w:fill="FFFFFF"/>
        <w:tabs>
          <w:tab w:val="left" w:pos="851"/>
          <w:tab w:val="left" w:pos="1560"/>
          <w:tab w:val="left" w:pos="1985"/>
          <w:tab w:val="left" w:pos="226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4967F0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ab/>
      </w:r>
      <w:r w:rsidRPr="004967F0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ab/>
      </w:r>
      <w:r w:rsidR="00006654" w:rsidRPr="004967F0">
        <w:rPr>
          <w:rFonts w:ascii="TH SarabunIT๙" w:hAnsi="TH SarabunIT๙" w:cs="TH SarabunIT๙"/>
          <w:color w:val="000000"/>
          <w:spacing w:val="6"/>
          <w:sz w:val="34"/>
          <w:szCs w:val="34"/>
        </w:rPr>
        <w:t>(2)</w:t>
      </w:r>
      <w:r w:rsidRPr="004967F0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ab/>
      </w:r>
      <w:r w:rsidR="00006654" w:rsidRPr="004967F0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 xml:space="preserve">การประกันภัยอุบัติเหตุเฉพาะที่ให้ความคุ้มครองเกี่ยวกับการรักษาพยาบาล </w:t>
      </w:r>
      <w:r w:rsidR="004967F0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br/>
      </w:r>
      <w:r w:rsidR="00006654" w:rsidRPr="004967F0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การทุพพลภาพ</w:t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การสูญเสียอวัยวะ และการแตกหักของกระดูก</w:t>
      </w:r>
    </w:p>
    <w:p w:rsidR="005B6A65" w:rsidRPr="00073B99" w:rsidRDefault="005B6A65" w:rsidP="004967F0">
      <w:pPr>
        <w:pStyle w:val="NormalWeb"/>
        <w:shd w:val="clear" w:color="auto" w:fill="FFFFFF"/>
        <w:tabs>
          <w:tab w:val="left" w:pos="851"/>
          <w:tab w:val="left" w:pos="1560"/>
          <w:tab w:val="left" w:pos="1985"/>
          <w:tab w:val="left" w:pos="226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</w:rPr>
        <w:t>(3)</w:t>
      </w: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การประกันภัยโรคร้ายแรง (</w:t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</w:rPr>
        <w:t>Critical Illnesses)</w:t>
      </w:r>
    </w:p>
    <w:p w:rsidR="00006654" w:rsidRPr="00073B99" w:rsidRDefault="005B6A65" w:rsidP="004967F0">
      <w:pPr>
        <w:pStyle w:val="NormalWeb"/>
        <w:shd w:val="clear" w:color="auto" w:fill="FFFFFF"/>
        <w:tabs>
          <w:tab w:val="left" w:pos="851"/>
          <w:tab w:val="left" w:pos="1560"/>
          <w:tab w:val="left" w:pos="1985"/>
          <w:tab w:val="left" w:pos="226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</w:rPr>
        <w:t>(4)</w:t>
      </w: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การประกันภัยการดูแลระยะยาว (</w:t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</w:rPr>
        <w:t>Long Term Care)</w:t>
      </w:r>
    </w:p>
    <w:p w:rsidR="00793469" w:rsidRDefault="00793469" w:rsidP="005B6A65">
      <w:pPr>
        <w:pStyle w:val="NormalWeb"/>
        <w:shd w:val="clear" w:color="auto" w:fill="FFFFFF"/>
        <w:tabs>
          <w:tab w:val="left" w:pos="851"/>
          <w:tab w:val="left" w:pos="1418"/>
          <w:tab w:val="left" w:pos="1843"/>
          <w:tab w:val="left" w:pos="226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</w:p>
    <w:p w:rsidR="004967F0" w:rsidRPr="00073B99" w:rsidRDefault="004967F0" w:rsidP="005B6A65">
      <w:pPr>
        <w:pStyle w:val="NormalWeb"/>
        <w:shd w:val="clear" w:color="auto" w:fill="FFFFFF"/>
        <w:tabs>
          <w:tab w:val="left" w:pos="851"/>
          <w:tab w:val="left" w:pos="1418"/>
          <w:tab w:val="left" w:pos="1843"/>
          <w:tab w:val="left" w:pos="2268"/>
        </w:tabs>
        <w:spacing w:before="0" w:beforeAutospacing="0" w:after="0" w:afterAutospacing="0"/>
        <w:jc w:val="thaiDistribute"/>
        <w:rPr>
          <w:rFonts w:ascii="TH SarabunIT๙" w:hAnsi="TH SarabunIT๙" w:cs="TH SarabunIT๙" w:hint="cs"/>
          <w:color w:val="000000"/>
          <w:sz w:val="34"/>
          <w:szCs w:val="34"/>
        </w:rPr>
      </w:pPr>
    </w:p>
    <w:p w:rsidR="00793469" w:rsidRDefault="00793469" w:rsidP="00793469">
      <w:pPr>
        <w:pStyle w:val="NormalWeb"/>
        <w:shd w:val="clear" w:color="auto" w:fill="FFFFFF"/>
        <w:tabs>
          <w:tab w:val="left" w:pos="851"/>
          <w:tab w:val="left" w:pos="1418"/>
          <w:tab w:val="left" w:pos="1843"/>
          <w:tab w:val="left" w:pos="2268"/>
        </w:tabs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z w:val="34"/>
          <w:szCs w:val="34"/>
        </w:rPr>
      </w:pPr>
      <w:r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/ ข้อ 4 ...</w:t>
      </w:r>
    </w:p>
    <w:p w:rsidR="004211A9" w:rsidRPr="00073B99" w:rsidRDefault="004211A9" w:rsidP="00793469">
      <w:pPr>
        <w:pStyle w:val="NormalWeb"/>
        <w:shd w:val="clear" w:color="auto" w:fill="FFFFFF"/>
        <w:tabs>
          <w:tab w:val="left" w:pos="851"/>
          <w:tab w:val="left" w:pos="1418"/>
          <w:tab w:val="left" w:pos="1843"/>
          <w:tab w:val="left" w:pos="2268"/>
        </w:tabs>
        <w:spacing w:before="0" w:beforeAutospacing="0" w:after="0" w:afterAutospacing="0"/>
        <w:jc w:val="right"/>
        <w:rPr>
          <w:rFonts w:ascii="TH SarabunIT๙" w:hAnsi="TH SarabunIT๙" w:cs="TH SarabunIT๙" w:hint="cs"/>
          <w:color w:val="000000"/>
          <w:sz w:val="34"/>
          <w:szCs w:val="34"/>
        </w:rPr>
      </w:pPr>
    </w:p>
    <w:p w:rsidR="00006654" w:rsidRPr="00073B99" w:rsidRDefault="005B6A65" w:rsidP="00D51461">
      <w:pPr>
        <w:pStyle w:val="NormalWeb"/>
        <w:shd w:val="clear" w:color="auto" w:fill="FFFFFF"/>
        <w:tabs>
          <w:tab w:val="left" w:pos="851"/>
          <w:tab w:val="left" w:pos="1560"/>
          <w:tab w:val="left" w:pos="1985"/>
          <w:tab w:val="left" w:pos="2268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lastRenderedPageBreak/>
        <w:tab/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ข้อ 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4</w:t>
      </w: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ผู้มีเงินได้ต้องแจ้งความประสงค์ที่จะใช้สิทธิยกเว้นภาษีเงินได้ต่อบริษัทประกันชีวิตหรือ</w:t>
      </w:r>
      <w:r w:rsidR="00006654" w:rsidRPr="00241137">
        <w:rPr>
          <w:rFonts w:ascii="TH SarabunIT๙" w:hAnsi="TH SarabunIT๙" w:cs="TH SarabunIT๙"/>
          <w:color w:val="000000"/>
          <w:spacing w:val="-8"/>
          <w:sz w:val="34"/>
          <w:szCs w:val="34"/>
          <w:cs/>
        </w:rPr>
        <w:t xml:space="preserve">บริษัทประกันวินาศภัยที่ได้เอาประกันไว้ </w:t>
      </w:r>
    </w:p>
    <w:p w:rsidR="00006654" w:rsidRPr="00A217AE" w:rsidRDefault="005B6A65" w:rsidP="004967F0">
      <w:pPr>
        <w:pStyle w:val="NormalWeb"/>
        <w:shd w:val="clear" w:color="auto" w:fill="FFFFFF"/>
        <w:tabs>
          <w:tab w:val="left" w:pos="851"/>
          <w:tab w:val="left" w:pos="1560"/>
          <w:tab w:val="left" w:pos="1701"/>
          <w:tab w:val="left" w:pos="2268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073B99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ab/>
      </w:r>
      <w:r w:rsidR="00006654" w:rsidRPr="00073B99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 xml:space="preserve">ข้อ </w:t>
      </w:r>
      <w:r w:rsidR="00AC2DB5" w:rsidRPr="00073B99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5</w:t>
      </w:r>
      <w:r w:rsidRPr="00073B99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ab/>
      </w:r>
      <w:r w:rsidR="00006654" w:rsidRPr="00073B99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 xml:space="preserve">บริษัทประกันชีวิตหรือบริษัทประกันวินาศภัยที่ได้รับแจ้งความประสงค์ตามข้อ </w:t>
      </w:r>
      <w:r w:rsidR="00D51461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4</w:t>
      </w:r>
      <w:r w:rsidR="00006654" w:rsidRPr="00073B99">
        <w:rPr>
          <w:rFonts w:ascii="TH SarabunIT๙" w:hAnsi="TH SarabunIT๙" w:cs="TH SarabunIT๙"/>
          <w:color w:val="000000"/>
          <w:spacing w:val="-6"/>
          <w:sz w:val="34"/>
          <w:szCs w:val="34"/>
        </w:rPr>
        <w:t xml:space="preserve"> </w:t>
      </w:r>
      <w:r w:rsidR="00006654" w:rsidRPr="00073B99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ต้องส่ง</w:t>
      </w:r>
      <w:r w:rsidR="00006654" w:rsidRPr="00A217AE">
        <w:rPr>
          <w:rFonts w:ascii="TH SarabunIT๙" w:hAnsi="TH SarabunIT๙" w:cs="TH SarabunIT๙"/>
          <w:color w:val="000000"/>
          <w:sz w:val="34"/>
          <w:szCs w:val="34"/>
          <w:cs/>
        </w:rPr>
        <w:t>ข้อมูลของผู้เอาประกันต่อกองเทคโนโลยีสารสนเทศ กรมสรรพากร โดยจัดทำขึ้นเป็นข้อมูลอิเล็กทรอนิกส์ตามรูปแบบและนำส่งตามวิธีการที่กำหนดบนเว็บไซต์ของกรมสรรพากร</w:t>
      </w:r>
      <w:r w:rsidR="0099445E" w:rsidRPr="00A217AE">
        <w:t xml:space="preserve"> </w:t>
      </w:r>
      <w:r w:rsidR="0099445E" w:rsidRPr="00A217AE">
        <w:rPr>
          <w:rFonts w:ascii="TH SarabunIT๙" w:hAnsi="TH SarabunIT๙" w:cs="TH SarabunIT๙"/>
          <w:color w:val="000000"/>
          <w:sz w:val="34"/>
          <w:szCs w:val="34"/>
        </w:rPr>
        <w:t>http://</w:t>
      </w:r>
      <w:r w:rsidR="00006654" w:rsidRPr="00A217AE">
        <w:rPr>
          <w:rFonts w:ascii="TH SarabunIT๙" w:hAnsi="TH SarabunIT๙" w:cs="TH SarabunIT๙"/>
          <w:color w:val="000000"/>
          <w:sz w:val="34"/>
          <w:szCs w:val="34"/>
        </w:rPr>
        <w:t>www.rd.go.th</w:t>
      </w:r>
    </w:p>
    <w:p w:rsidR="00BA7A68" w:rsidRDefault="005B6A65" w:rsidP="004967F0">
      <w:pPr>
        <w:pStyle w:val="NormalWeb"/>
        <w:shd w:val="clear" w:color="auto" w:fill="FFFFFF"/>
        <w:tabs>
          <w:tab w:val="left" w:pos="851"/>
          <w:tab w:val="left" w:pos="1560"/>
          <w:tab w:val="left" w:pos="226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การแจ้งและการส่งข้อมูลตามวรรคหนึ่ง ให้แจ้งภายในวันที่ </w:t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</w:rPr>
        <w:t xml:space="preserve">7 </w:t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มกราคมของปีถัดไป เว</w:t>
      </w: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้นแต่</w:t>
      </w:r>
    </w:p>
    <w:p w:rsidR="00006654" w:rsidRPr="00073B99" w:rsidRDefault="005B6A65" w:rsidP="004967F0">
      <w:pPr>
        <w:pStyle w:val="NormalWeb"/>
        <w:shd w:val="clear" w:color="auto" w:fill="FFFFFF"/>
        <w:tabs>
          <w:tab w:val="left" w:pos="851"/>
          <w:tab w:val="left" w:pos="1560"/>
          <w:tab w:val="left" w:pos="2268"/>
        </w:tabs>
        <w:spacing w:before="0" w:beforeAutospacing="0" w:after="0" w:afterAutospacing="0"/>
        <w:jc w:val="thaiDistribute"/>
        <w:rPr>
          <w:rFonts w:ascii="TH SarabunIT๙" w:hAnsi="TH SarabunIT๙" w:cs="TH SarabunIT๙" w:hint="cs"/>
          <w:color w:val="000000"/>
          <w:sz w:val="34"/>
          <w:szCs w:val="34"/>
        </w:rPr>
      </w:pP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อธิบดีจะกำหนดเป็นอย่างอื่น</w:t>
      </w:r>
    </w:p>
    <w:p w:rsidR="005B6A65" w:rsidRPr="00241137" w:rsidRDefault="005B6A65" w:rsidP="004967F0">
      <w:pPr>
        <w:shd w:val="clear" w:color="auto" w:fill="FFFFFF"/>
        <w:tabs>
          <w:tab w:val="left" w:pos="709"/>
          <w:tab w:val="left" w:pos="1134"/>
          <w:tab w:val="left" w:pos="1560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073B99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073B99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073B99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073B99">
        <w:rPr>
          <w:rFonts w:ascii="TH SarabunIT๙" w:eastAsia="Times New Roman" w:hAnsi="TH SarabunIT๙" w:cs="TH SarabunIT๙" w:hint="cs"/>
          <w:sz w:val="34"/>
          <w:szCs w:val="34"/>
          <w:cs/>
        </w:rPr>
        <w:t>กรณีบริษัทประกันชีวิตหรือบริษัทประกันวินาศภัยได้แจ้งและ</w:t>
      </w:r>
      <w:r w:rsidR="00B023E9" w:rsidRPr="00073B99">
        <w:rPr>
          <w:rFonts w:ascii="TH SarabunIT๙" w:eastAsia="Times New Roman" w:hAnsi="TH SarabunIT๙" w:cs="TH SarabunIT๙" w:hint="cs"/>
          <w:sz w:val="34"/>
          <w:szCs w:val="34"/>
          <w:cs/>
        </w:rPr>
        <w:t>ส่</w:t>
      </w:r>
      <w:r w:rsidRPr="00073B99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งข้อมูลตามวรรคสองแล้ว </w:t>
      </w:r>
      <w:r w:rsidRPr="00241137">
        <w:rPr>
          <w:rFonts w:ascii="TH SarabunIT๙" w:eastAsia="Times New Roman" w:hAnsi="TH SarabunIT๙" w:cs="TH SarabunIT๙" w:hint="cs"/>
          <w:sz w:val="34"/>
          <w:szCs w:val="34"/>
          <w:cs/>
        </w:rPr>
        <w:t>แต่มีความประสงค์จะขอแก้ไข ยกเลิก หรือเพิ่มเติมข้อมูลดังกล่าวนั้น ให้บริษัทประกันชีวิตหรือบริษัทประกันวินาศภัยแจ้ง</w:t>
      </w:r>
      <w:r w:rsidR="00D51461">
        <w:rPr>
          <w:rFonts w:ascii="TH SarabunIT๙" w:eastAsia="Times New Roman" w:hAnsi="TH SarabunIT๙" w:cs="TH SarabunIT๙" w:hint="cs"/>
          <w:sz w:val="34"/>
          <w:szCs w:val="34"/>
          <w:cs/>
        </w:rPr>
        <w:t>และส่งข้อมูล</w:t>
      </w:r>
      <w:r w:rsidRPr="00241137">
        <w:rPr>
          <w:rFonts w:ascii="TH SarabunIT๙" w:eastAsia="Times New Roman" w:hAnsi="TH SarabunIT๙" w:cs="TH SarabunIT๙" w:hint="cs"/>
          <w:sz w:val="34"/>
          <w:szCs w:val="34"/>
          <w:cs/>
        </w:rPr>
        <w:t>ผ่านระบบ</w:t>
      </w:r>
      <w:r w:rsidR="00F67462" w:rsidRPr="00241137">
        <w:rPr>
          <w:rFonts w:ascii="TH SarabunIT๙" w:eastAsia="Times New Roman" w:hAnsi="TH SarabunIT๙" w:cs="TH SarabunIT๙" w:hint="cs"/>
          <w:sz w:val="34"/>
          <w:szCs w:val="34"/>
          <w:cs/>
        </w:rPr>
        <w:t>รับ</w:t>
      </w:r>
      <w:r w:rsidRPr="00241137">
        <w:rPr>
          <w:rFonts w:ascii="TH SarabunIT๙" w:eastAsia="Times New Roman" w:hAnsi="TH SarabunIT๙" w:cs="TH SarabunIT๙" w:hint="cs"/>
          <w:sz w:val="34"/>
          <w:szCs w:val="34"/>
          <w:cs/>
        </w:rPr>
        <w:t>ข้อมูลเบี้ยประกันภัย</w:t>
      </w:r>
      <w:r w:rsidR="00F67462" w:rsidRPr="00241137">
        <w:rPr>
          <w:rFonts w:ascii="TH SarabunIT๙" w:eastAsia="Times New Roman" w:hAnsi="TH SarabunIT๙" w:cs="TH SarabunIT๙" w:hint="cs"/>
          <w:sz w:val="34"/>
          <w:szCs w:val="34"/>
          <w:cs/>
        </w:rPr>
        <w:t>เกินกำหนดเวลา</w:t>
      </w:r>
      <w:r w:rsidRPr="00241137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บนเว็บไซต์ของกรมสรรพากร </w:t>
      </w:r>
      <w:hyperlink r:id="rId9" w:history="1">
        <w:r w:rsidRPr="00241137">
          <w:rPr>
            <w:rFonts w:ascii="TH SarabunIT๙" w:eastAsia="Times New Roman" w:hAnsi="TH SarabunIT๙" w:cs="TH SarabunIT๙"/>
            <w:sz w:val="34"/>
            <w:szCs w:val="34"/>
          </w:rPr>
          <w:t>http://www.rd.go.th</w:t>
        </w:r>
      </w:hyperlink>
    </w:p>
    <w:p w:rsidR="00006654" w:rsidRPr="00073B99" w:rsidRDefault="00805DA1" w:rsidP="004967F0">
      <w:pPr>
        <w:pStyle w:val="NormalWeb"/>
        <w:shd w:val="clear" w:color="auto" w:fill="FFFFFF"/>
        <w:tabs>
          <w:tab w:val="left" w:pos="851"/>
          <w:tab w:val="left" w:pos="1560"/>
          <w:tab w:val="left" w:pos="1843"/>
          <w:tab w:val="left" w:pos="2268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ข้อ </w:t>
      </w:r>
      <w:r w:rsidR="00AC2DB5" w:rsidRPr="00073B99">
        <w:rPr>
          <w:rFonts w:ascii="TH SarabunIT๙" w:hAnsi="TH SarabunIT๙" w:cs="TH SarabunIT๙" w:hint="cs"/>
          <w:color w:val="000000"/>
          <w:sz w:val="34"/>
          <w:szCs w:val="34"/>
          <w:cs/>
        </w:rPr>
        <w:t>6</w:t>
      </w:r>
      <w:r w:rsidRPr="00073B99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การได้รับยกเว้นภาษีเงินได้ตามประกาศนี้ ให้ผู้มีเงินได้นำเงินได้ที่ได้รับยกเว้นภาษีเงินได้ไปคำนวณหักจากเงินได้พึงประเมินตามมาตรา </w:t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</w:rPr>
        <w:t xml:space="preserve">40 </w:t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แห่งประมวลรัษฎากร เมื่อได้หักค่าใช้จ่ายตามมาตรา </w:t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</w:rPr>
        <w:t xml:space="preserve">42 </w:t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ทวิ ถึงมาตรา </w:t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</w:rPr>
        <w:t xml:space="preserve">46 </w:t>
      </w:r>
      <w:r w:rsidR="00006654" w:rsidRPr="00073B99">
        <w:rPr>
          <w:rFonts w:ascii="TH SarabunIT๙" w:hAnsi="TH SarabunIT๙" w:cs="TH SarabunIT๙"/>
          <w:color w:val="000000"/>
          <w:sz w:val="34"/>
          <w:szCs w:val="34"/>
          <w:cs/>
        </w:rPr>
        <w:t>แห่งประมวลรัษฎากรแล้ว</w:t>
      </w:r>
    </w:p>
    <w:p w:rsidR="005B121F" w:rsidRPr="00CE5896" w:rsidRDefault="00805DA1" w:rsidP="005B121F">
      <w:pPr>
        <w:pStyle w:val="NormalWeb"/>
        <w:shd w:val="clear" w:color="auto" w:fill="FFFFFF"/>
        <w:tabs>
          <w:tab w:val="left" w:pos="851"/>
          <w:tab w:val="left" w:pos="1560"/>
          <w:tab w:val="left" w:pos="1843"/>
          <w:tab w:val="left" w:pos="2268"/>
        </w:tabs>
        <w:spacing w:before="120" w:beforeAutospacing="0" w:after="0" w:afterAutospacing="0"/>
        <w:jc w:val="thaiDistribute"/>
        <w:rPr>
          <w:rFonts w:ascii="TH SarabunIT๙" w:hAnsi="TH SarabunIT๙" w:cs="Cordia New" w:hint="cs"/>
          <w:color w:val="000000"/>
          <w:sz w:val="34"/>
          <w:szCs w:val="34"/>
        </w:rPr>
      </w:pPr>
      <w:r w:rsidRPr="00DF318E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ab/>
      </w:r>
      <w:r w:rsidR="00006654" w:rsidRPr="00DF318E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 xml:space="preserve">ข้อ </w:t>
      </w:r>
      <w:r w:rsidR="00AC2DB5" w:rsidRPr="00DF318E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7</w:t>
      </w:r>
      <w:r w:rsidRPr="00DF318E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ab/>
      </w:r>
      <w:r w:rsidR="000B2241" w:rsidRPr="00DF318E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ประกาศนี้ให้ใช้บังคับสำหรับเงินได้พึงประเมินประจำ</w:t>
      </w:r>
      <w:r w:rsidR="004967F0" w:rsidRPr="00DF318E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ปี</w:t>
      </w:r>
      <w:r w:rsidR="00DF318E" w:rsidRPr="00DF318E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 xml:space="preserve"> </w:t>
      </w:r>
      <w:r w:rsidR="000B2241" w:rsidRPr="00DF318E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พ.ศ.</w:t>
      </w:r>
      <w:r w:rsidR="00DF318E" w:rsidRPr="00DF318E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 xml:space="preserve"> </w:t>
      </w:r>
      <w:r w:rsidR="000B2241" w:rsidRPr="00DF318E">
        <w:rPr>
          <w:rFonts w:ascii="TH SarabunIT๙" w:hAnsi="TH SarabunIT๙" w:cs="TH SarabunIT๙"/>
          <w:color w:val="000000"/>
          <w:spacing w:val="-6"/>
          <w:sz w:val="34"/>
          <w:szCs w:val="34"/>
        </w:rPr>
        <w:t>256</w:t>
      </w:r>
      <w:r w:rsidR="00AC2DB5" w:rsidRPr="00DF318E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3</w:t>
      </w:r>
      <w:r w:rsidR="00DF318E" w:rsidRPr="00DF318E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 xml:space="preserve"> </w:t>
      </w:r>
      <w:r w:rsidR="000B2241" w:rsidRPr="00DF318E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ที่จะต้องยื่นรายการใน</w:t>
      </w:r>
      <w:r w:rsidR="000B2241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พ.ศ. </w:t>
      </w:r>
      <w:r w:rsidR="000B2241" w:rsidRPr="00DF318E">
        <w:rPr>
          <w:rFonts w:ascii="TH SarabunIT๙" w:hAnsi="TH SarabunIT๙" w:cs="TH SarabunIT๙"/>
          <w:color w:val="000000"/>
          <w:sz w:val="34"/>
          <w:szCs w:val="34"/>
        </w:rPr>
        <w:t>256</w:t>
      </w:r>
      <w:r w:rsidR="00AC2DB5" w:rsidRPr="00DF318E">
        <w:rPr>
          <w:rFonts w:ascii="TH SarabunIT๙" w:hAnsi="TH SarabunIT๙" w:cs="TH SarabunIT๙" w:hint="cs"/>
          <w:color w:val="000000"/>
          <w:sz w:val="34"/>
          <w:szCs w:val="34"/>
          <w:cs/>
        </w:rPr>
        <w:t>4</w:t>
      </w:r>
      <w:r w:rsidR="000B2241" w:rsidRPr="00DF318E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 w:rsidR="000B2241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>เป็นต้นไป</w:t>
      </w:r>
      <w:r w:rsidR="005B121F" w:rsidRPr="00DF318E">
        <w:rPr>
          <w:rFonts w:ascii="Thonburi" w:hAnsi="Thonburi" w:cs="Angsana New"/>
          <w:color w:val="000000"/>
          <w:sz w:val="27"/>
          <w:szCs w:val="27"/>
          <w:shd w:val="clear" w:color="auto" w:fill="FFFFFF"/>
          <w:cs/>
        </w:rPr>
        <w:t xml:space="preserve"> </w:t>
      </w:r>
      <w:r w:rsidR="005B121F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ทั้งนี้ ประกาศอธิบดีกรมสรรพากร เกี่ยวกับภาษีเงินได้ (ฉบับที่ </w:t>
      </w:r>
      <w:r w:rsidR="005B121F" w:rsidRPr="00DF318E">
        <w:rPr>
          <w:rFonts w:ascii="TH SarabunIT๙" w:hAnsi="TH SarabunIT๙" w:cs="TH SarabunIT๙" w:hint="cs"/>
          <w:color w:val="000000"/>
          <w:sz w:val="34"/>
          <w:szCs w:val="34"/>
          <w:cs/>
        </w:rPr>
        <w:t>315</w:t>
      </w:r>
      <w:r w:rsidR="005B121F" w:rsidRPr="00DF318E">
        <w:rPr>
          <w:rFonts w:ascii="TH SarabunIT๙" w:hAnsi="TH SarabunIT๙" w:cs="TH SarabunIT๙"/>
          <w:color w:val="000000"/>
          <w:sz w:val="34"/>
          <w:szCs w:val="34"/>
        </w:rPr>
        <w:t xml:space="preserve">) </w:t>
      </w:r>
      <w:r w:rsidR="005B121F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>เรื่อง ก</w:t>
      </w:r>
      <w:r w:rsidR="005B121F" w:rsidRPr="00DF318E">
        <w:rPr>
          <w:rFonts w:ascii="TH SarabunIT๙" w:hAnsi="TH SarabunIT๙" w:cs="TH SarabunIT๙" w:hint="cs"/>
          <w:color w:val="000000"/>
          <w:sz w:val="34"/>
          <w:szCs w:val="34"/>
          <w:cs/>
        </w:rPr>
        <w:t>ำ</w:t>
      </w:r>
      <w:r w:rsidR="005B121F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>หนดหลักเกณฑ์และวิธีการเพื่อการยกเว้นภาษีเงินได้</w:t>
      </w:r>
      <w:r w:rsidR="005B121F" w:rsidRPr="00DF318E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5B121F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>ส</w:t>
      </w:r>
      <w:r w:rsidR="005B121F" w:rsidRPr="00DF318E">
        <w:rPr>
          <w:rFonts w:ascii="TH SarabunIT๙" w:hAnsi="TH SarabunIT๙" w:cs="TH SarabunIT๙" w:hint="cs"/>
          <w:color w:val="000000"/>
          <w:sz w:val="34"/>
          <w:szCs w:val="34"/>
          <w:cs/>
        </w:rPr>
        <w:t>ำ</w:t>
      </w:r>
      <w:r w:rsidR="005B121F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>หรับเงินได้เท่าที่ผู้มีเงินได้</w:t>
      </w:r>
      <w:r w:rsidR="005B121F" w:rsidRPr="00DF318E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5B121F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>จ่ายเป็นเบี้ยประกันภัย ส</w:t>
      </w:r>
      <w:r w:rsidR="005B121F" w:rsidRPr="00DF318E">
        <w:rPr>
          <w:rFonts w:ascii="TH SarabunIT๙" w:hAnsi="TH SarabunIT๙" w:cs="TH SarabunIT๙" w:hint="cs"/>
          <w:color w:val="000000"/>
          <w:sz w:val="34"/>
          <w:szCs w:val="34"/>
          <w:cs/>
        </w:rPr>
        <w:t>ำ</w:t>
      </w:r>
      <w:r w:rsidR="005B121F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>หรับการประกันสุขภาพของผู้มีเงินได้</w:t>
      </w:r>
      <w:r w:rsidR="005B121F" w:rsidRPr="00DF318E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5B121F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ลงวันที่ </w:t>
      </w:r>
      <w:r w:rsidR="005B121F" w:rsidRPr="00DF318E">
        <w:rPr>
          <w:rFonts w:ascii="TH SarabunIT๙" w:hAnsi="TH SarabunIT๙" w:cs="TH SarabunIT๙"/>
          <w:color w:val="000000"/>
          <w:sz w:val="34"/>
          <w:szCs w:val="34"/>
        </w:rPr>
        <w:t xml:space="preserve">3 </w:t>
      </w:r>
      <w:r w:rsidR="005B121F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>พฤษภาคม พ.ศ. ๒๕๖</w:t>
      </w:r>
      <w:r w:rsidR="005B121F" w:rsidRPr="00DF318E">
        <w:rPr>
          <w:rFonts w:ascii="TH SarabunIT๙" w:hAnsi="TH SarabunIT๙" w:cs="TH SarabunIT๙"/>
          <w:color w:val="000000"/>
          <w:sz w:val="34"/>
          <w:szCs w:val="34"/>
        </w:rPr>
        <w:t>2</w:t>
      </w:r>
      <w:r w:rsidR="005B121F" w:rsidRPr="00DF318E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DF318E" w:rsidRPr="00DF318E">
        <w:rPr>
          <w:rFonts w:ascii="TH SarabunIT๙" w:hAnsi="TH SarabunIT๙" w:cs="TH SarabunIT๙" w:hint="cs"/>
          <w:color w:val="000000"/>
          <w:sz w:val="34"/>
          <w:szCs w:val="34"/>
          <w:cs/>
        </w:rPr>
        <w:t>ซึ่งแก้ไขเพิ่มเติมโดย</w:t>
      </w:r>
      <w:r w:rsidR="00DF318E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ประกาศอธิบดีกรมสรรพากร เกี่ยวกับภาษีเงินได้ (ฉบับที่ </w:t>
      </w:r>
      <w:r w:rsidR="00DF318E" w:rsidRPr="00DF318E">
        <w:rPr>
          <w:rFonts w:ascii="TH SarabunIT๙" w:hAnsi="TH SarabunIT๙" w:cs="TH SarabunIT๙" w:hint="cs"/>
          <w:color w:val="000000"/>
          <w:sz w:val="34"/>
          <w:szCs w:val="34"/>
          <w:cs/>
        </w:rPr>
        <w:t>364</w:t>
      </w:r>
      <w:r w:rsidR="00DF318E" w:rsidRPr="00DF318E">
        <w:rPr>
          <w:rFonts w:ascii="TH SarabunIT๙" w:hAnsi="TH SarabunIT๙" w:cs="TH SarabunIT๙"/>
          <w:color w:val="000000"/>
          <w:sz w:val="34"/>
          <w:szCs w:val="34"/>
        </w:rPr>
        <w:t xml:space="preserve">) </w:t>
      </w:r>
      <w:r w:rsidR="00DF318E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>เรื่อง ก</w:t>
      </w:r>
      <w:r w:rsidR="00DF318E" w:rsidRPr="00DF318E">
        <w:rPr>
          <w:rFonts w:ascii="TH SarabunIT๙" w:hAnsi="TH SarabunIT๙" w:cs="TH SarabunIT๙" w:hint="cs"/>
          <w:color w:val="000000"/>
          <w:sz w:val="34"/>
          <w:szCs w:val="34"/>
          <w:cs/>
        </w:rPr>
        <w:t>ำ</w:t>
      </w:r>
      <w:r w:rsidR="00DF318E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>หนดหลักเกณฑ์และวิธีการเพื่อการยกเว้น</w:t>
      </w:r>
      <w:r w:rsidR="00DF318E" w:rsidRPr="00DF318E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ภาษีเงินได้</w:t>
      </w:r>
      <w:r w:rsidR="00DF318E" w:rsidRPr="00DF318E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 xml:space="preserve"> </w:t>
      </w:r>
      <w:r w:rsidR="00DF318E" w:rsidRPr="00DF318E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ส</w:t>
      </w:r>
      <w:r w:rsidR="00DF318E" w:rsidRPr="00DF318E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ำ</w:t>
      </w:r>
      <w:r w:rsidR="00DF318E" w:rsidRPr="00DF318E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หรับเงินได้เท่าที่ผู้มีเงินได้จ่ายเป็นเบี้ยประกันภัย ส</w:t>
      </w:r>
      <w:r w:rsidR="00DF318E" w:rsidRPr="00DF318E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ำ</w:t>
      </w:r>
      <w:r w:rsidR="00DF318E" w:rsidRPr="00DF318E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หรับการประกันสุขภาพของผู้มีเงินได้</w:t>
      </w:r>
      <w:r w:rsidR="00DF318E" w:rsidRPr="00DF318E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 xml:space="preserve"> </w:t>
      </w:r>
      <w:r w:rsidR="00DF318E" w:rsidRPr="00DF318E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ลง</w:t>
      </w:r>
      <w:r w:rsidR="00DF318E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วันที่ </w:t>
      </w:r>
      <w:r w:rsidR="00DF318E" w:rsidRPr="00DF318E">
        <w:rPr>
          <w:rFonts w:ascii="TH SarabunIT๙" w:hAnsi="TH SarabunIT๙" w:cs="TH SarabunIT๙" w:hint="cs"/>
          <w:color w:val="000000"/>
          <w:sz w:val="34"/>
          <w:szCs w:val="34"/>
          <w:cs/>
        </w:rPr>
        <w:t>26</w:t>
      </w:r>
      <w:r w:rsidR="00DF318E" w:rsidRPr="00DF318E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 w:rsidR="00DF318E" w:rsidRPr="00DF318E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ธันวาคม </w:t>
      </w:r>
      <w:r w:rsidR="00DF318E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>พ.ศ. ๒๕๖</w:t>
      </w:r>
      <w:r w:rsidR="00DF318E" w:rsidRPr="00DF318E">
        <w:rPr>
          <w:rFonts w:ascii="TH SarabunIT๙" w:hAnsi="TH SarabunIT๙" w:cs="TH SarabunIT๙"/>
          <w:color w:val="000000"/>
          <w:sz w:val="34"/>
          <w:szCs w:val="34"/>
        </w:rPr>
        <w:t>2</w:t>
      </w:r>
      <w:r w:rsidR="00DF318E" w:rsidRPr="00DF318E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5B121F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ให้ยังคงใช้บังคับต่อไป เฉพาะในการปฏิบัติจัดเก็บภาษีเงินได้ที่ค้างชำระหรือพึงชำระก่อนวันที่ </w:t>
      </w:r>
      <w:r w:rsidR="005B121F" w:rsidRPr="00DF318E">
        <w:rPr>
          <w:rFonts w:ascii="TH SarabunIT๙" w:hAnsi="TH SarabunIT๙" w:cs="TH SarabunIT๙"/>
          <w:color w:val="000000"/>
          <w:sz w:val="34"/>
          <w:szCs w:val="34"/>
        </w:rPr>
        <w:t xml:space="preserve">1 </w:t>
      </w:r>
      <w:r w:rsidR="005B121F" w:rsidRPr="00DF318E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มกราคม พ.ศ. </w:t>
      </w:r>
      <w:r w:rsidR="005B121F" w:rsidRPr="00DF318E">
        <w:rPr>
          <w:rFonts w:ascii="TH SarabunIT๙" w:hAnsi="TH SarabunIT๙" w:cs="TH SarabunIT๙"/>
          <w:color w:val="000000"/>
          <w:sz w:val="34"/>
          <w:szCs w:val="34"/>
        </w:rPr>
        <w:t>25</w:t>
      </w:r>
      <w:r w:rsidR="005B121F" w:rsidRPr="00DF318E">
        <w:rPr>
          <w:rFonts w:ascii="TH SarabunIT๙" w:hAnsi="TH SarabunIT๙" w:cs="TH SarabunIT๙" w:hint="cs"/>
          <w:color w:val="000000"/>
          <w:sz w:val="34"/>
          <w:szCs w:val="34"/>
          <w:cs/>
        </w:rPr>
        <w:t>63</w:t>
      </w:r>
    </w:p>
    <w:p w:rsidR="00073B99" w:rsidRPr="00073B99" w:rsidRDefault="009D345F" w:rsidP="009D345F">
      <w:pPr>
        <w:tabs>
          <w:tab w:val="left" w:pos="0"/>
          <w:tab w:val="center" w:pos="5387"/>
        </w:tabs>
        <w:overflowPunct w:val="0"/>
        <w:autoSpaceDE w:val="0"/>
        <w:autoSpaceDN w:val="0"/>
        <w:adjustRightInd w:val="0"/>
        <w:spacing w:before="240" w:after="0" w:line="400" w:lineRule="exact"/>
        <w:jc w:val="thaiDistribute"/>
        <w:textAlignment w:val="baseline"/>
        <w:rPr>
          <w:rFonts w:ascii="TH SarabunIT๙" w:eastAsia="Times New Roman" w:hAnsi="TH SarabunIT๙" w:cs="TH SarabunIT๙" w:hint="cs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073B99" w:rsidRPr="00073B99">
        <w:rPr>
          <w:rFonts w:ascii="TH SarabunIT๙" w:eastAsia="Times New Roman" w:hAnsi="TH SarabunIT๙" w:cs="TH SarabunIT๙" w:hint="cs"/>
          <w:sz w:val="34"/>
          <w:szCs w:val="34"/>
          <w:cs/>
        </w:rPr>
        <w:t>ประกาศ ณ วันที่</w:t>
      </w:r>
      <w:r w:rsidR="00073B99" w:rsidRPr="00073B99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F515DE">
        <w:rPr>
          <w:rFonts w:ascii="TH SarabunIT๙" w:eastAsia="Times New Roman" w:hAnsi="TH SarabunIT๙" w:cs="TH SarabunIT๙"/>
          <w:sz w:val="34"/>
          <w:szCs w:val="34"/>
        </w:rPr>
        <w:t xml:space="preserve"> 25  </w:t>
      </w:r>
      <w:r w:rsidR="00F515DE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สิงหาคม </w:t>
      </w:r>
      <w:r w:rsidR="00073B99" w:rsidRPr="00073B99">
        <w:rPr>
          <w:rFonts w:ascii="TH SarabunIT๙" w:eastAsia="Times New Roman" w:hAnsi="TH SarabunIT๙" w:cs="TH SarabunIT๙" w:hint="cs"/>
          <w:sz w:val="34"/>
          <w:szCs w:val="34"/>
          <w:cs/>
        </w:rPr>
        <w:t>พ.ศ.</w:t>
      </w:r>
      <w:r w:rsidR="00073B99" w:rsidRPr="00073B99">
        <w:rPr>
          <w:rFonts w:ascii="TH SarabunIT๙" w:eastAsia="Times New Roman" w:hAnsi="TH SarabunIT๙" w:cs="TH SarabunIT๙"/>
          <w:sz w:val="34"/>
          <w:szCs w:val="34"/>
        </w:rPr>
        <w:t xml:space="preserve"> 25</w:t>
      </w:r>
      <w:r w:rsidR="00073B99" w:rsidRPr="00073B99">
        <w:rPr>
          <w:rFonts w:ascii="TH SarabunIT๙" w:eastAsia="Times New Roman" w:hAnsi="TH SarabunIT๙" w:cs="TH SarabunIT๙" w:hint="cs"/>
          <w:sz w:val="34"/>
          <w:szCs w:val="34"/>
          <w:cs/>
        </w:rPr>
        <w:t>6</w:t>
      </w:r>
      <w:r w:rsidR="00073B99">
        <w:rPr>
          <w:rFonts w:ascii="TH SarabunIT๙" w:eastAsia="Times New Roman" w:hAnsi="TH SarabunIT๙" w:cs="TH SarabunIT๙" w:hint="cs"/>
          <w:sz w:val="34"/>
          <w:szCs w:val="34"/>
          <w:cs/>
        </w:rPr>
        <w:t>3</w:t>
      </w:r>
    </w:p>
    <w:p w:rsidR="00073B99" w:rsidRPr="00073B99" w:rsidRDefault="00073B99" w:rsidP="009D345F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thaiDistribute"/>
        <w:textAlignment w:val="baseline"/>
        <w:rPr>
          <w:rFonts w:ascii="TH SarabunIT๙" w:eastAsia="Times New Roman" w:hAnsi="TH SarabunIT๙" w:cs="TH SarabunIT๙"/>
          <w:sz w:val="34"/>
          <w:szCs w:val="34"/>
        </w:rPr>
      </w:pPr>
    </w:p>
    <w:p w:rsidR="00073B99" w:rsidRDefault="00073B99" w:rsidP="009D345F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jc w:val="thaiDistribute"/>
        <w:textAlignment w:val="baseline"/>
        <w:rPr>
          <w:rFonts w:ascii="TH SarabunIT๙" w:eastAsia="Times New Roman" w:hAnsi="TH SarabunIT๙" w:cs="TH SarabunIT๙"/>
          <w:sz w:val="34"/>
          <w:szCs w:val="34"/>
        </w:rPr>
      </w:pPr>
    </w:p>
    <w:p w:rsidR="009D345F" w:rsidRDefault="00F515DE" w:rsidP="009D345F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678"/>
        </w:tabs>
        <w:overflowPunct w:val="0"/>
        <w:autoSpaceDE w:val="0"/>
        <w:autoSpaceDN w:val="0"/>
        <w:adjustRightInd w:val="0"/>
        <w:spacing w:after="0" w:line="400" w:lineRule="exact"/>
        <w:jc w:val="thaiDistribute"/>
        <w:textAlignment w:val="baselin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                                                    </w:t>
      </w:r>
      <w:r w:rsidRPr="00073B99">
        <w:rPr>
          <w:rFonts w:ascii="TH SarabunIT๙" w:eastAsia="Times New Roman" w:hAnsi="TH SarabunIT๙" w:cs="TH SarabunIT๙" w:hint="cs"/>
          <w:sz w:val="34"/>
          <w:szCs w:val="34"/>
          <w:cs/>
        </w:rPr>
        <w:t>เอกนิติ  นิติทัณฑ์ประภาศ</w:t>
      </w:r>
    </w:p>
    <w:p w:rsidR="00073B99" w:rsidRPr="00073B99" w:rsidRDefault="009D345F" w:rsidP="009D345F">
      <w:pPr>
        <w:tabs>
          <w:tab w:val="left" w:pos="0"/>
          <w:tab w:val="center" w:pos="5387"/>
        </w:tabs>
        <w:overflowPunct w:val="0"/>
        <w:autoSpaceDE w:val="0"/>
        <w:autoSpaceDN w:val="0"/>
        <w:adjustRightInd w:val="0"/>
        <w:spacing w:after="0" w:line="400" w:lineRule="exact"/>
        <w:jc w:val="thaiDistribute"/>
        <w:textAlignment w:val="baseline"/>
        <w:rPr>
          <w:rFonts w:ascii="TH SarabunIT๙" w:eastAsia="Times New Roman" w:hAnsi="TH SarabunIT๙" w:cs="TH SarabunIT๙" w:hint="cs"/>
          <w:sz w:val="34"/>
          <w:szCs w:val="34"/>
          <w:cs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073B99" w:rsidRPr="00073B99">
        <w:rPr>
          <w:rFonts w:ascii="TH SarabunIT๙" w:eastAsia="Times New Roman" w:hAnsi="TH SarabunIT๙" w:cs="TH SarabunIT๙" w:hint="cs"/>
          <w:sz w:val="34"/>
          <w:szCs w:val="34"/>
          <w:cs/>
        </w:rPr>
        <w:t>(นายเอกนิติ  นิติทัณฑ์ประภาศ)</w:t>
      </w:r>
    </w:p>
    <w:p w:rsidR="00805DA1" w:rsidRPr="00073B99" w:rsidRDefault="009D345F" w:rsidP="009D345F">
      <w:pPr>
        <w:tabs>
          <w:tab w:val="left" w:pos="0"/>
          <w:tab w:val="center" w:pos="5387"/>
        </w:tabs>
        <w:overflowPunct w:val="0"/>
        <w:autoSpaceDE w:val="0"/>
        <w:autoSpaceDN w:val="0"/>
        <w:adjustRightInd w:val="0"/>
        <w:spacing w:after="0" w:line="400" w:lineRule="exact"/>
        <w:jc w:val="thaiDistribute"/>
        <w:textAlignment w:val="baselin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073B99" w:rsidRPr="00073B99">
        <w:rPr>
          <w:rFonts w:ascii="TH SarabunIT๙" w:eastAsia="Times New Roman" w:hAnsi="TH SarabunIT๙" w:cs="TH SarabunIT๙" w:hint="cs"/>
          <w:sz w:val="34"/>
          <w:szCs w:val="34"/>
          <w:cs/>
        </w:rPr>
        <w:t>อธิบดีกรมสรรพากร</w:t>
      </w:r>
    </w:p>
    <w:sectPr w:rsidR="00805DA1" w:rsidRPr="00073B99" w:rsidSect="004211A9">
      <w:headerReference w:type="default" r:id="rId10"/>
      <w:pgSz w:w="12240" w:h="15840"/>
      <w:pgMar w:top="454" w:right="1440" w:bottom="0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84" w:rsidRDefault="003D4F84" w:rsidP="00793469">
      <w:pPr>
        <w:spacing w:after="0" w:line="240" w:lineRule="auto"/>
      </w:pPr>
      <w:r>
        <w:separator/>
      </w:r>
    </w:p>
  </w:endnote>
  <w:endnote w:type="continuationSeparator" w:id="0">
    <w:p w:rsidR="003D4F84" w:rsidRDefault="003D4F84" w:rsidP="0079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84" w:rsidRDefault="003D4F84" w:rsidP="00793469">
      <w:pPr>
        <w:spacing w:after="0" w:line="240" w:lineRule="auto"/>
      </w:pPr>
      <w:r>
        <w:separator/>
      </w:r>
    </w:p>
  </w:footnote>
  <w:footnote w:type="continuationSeparator" w:id="0">
    <w:p w:rsidR="003D4F84" w:rsidRDefault="003D4F84" w:rsidP="0079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69" w:rsidRDefault="00793469">
    <w:pPr>
      <w:pStyle w:val="Header"/>
      <w:jc w:val="center"/>
      <w:rPr>
        <w:rFonts w:ascii="TH SarabunIT๙" w:hAnsi="TH SarabunIT๙" w:cs="TH SarabunIT๙"/>
        <w:noProof/>
        <w:sz w:val="32"/>
        <w:szCs w:val="32"/>
      </w:rPr>
    </w:pPr>
    <w:r w:rsidRPr="00793469">
      <w:rPr>
        <w:rFonts w:ascii="TH SarabunIT๙" w:hAnsi="TH SarabunIT๙" w:cs="TH SarabunIT๙"/>
        <w:sz w:val="32"/>
        <w:szCs w:val="32"/>
      </w:rPr>
      <w:fldChar w:fldCharType="begin"/>
    </w:r>
    <w:r w:rsidRPr="0079346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793469">
      <w:rPr>
        <w:rFonts w:ascii="TH SarabunIT๙" w:hAnsi="TH SarabunIT๙" w:cs="TH SarabunIT๙"/>
        <w:sz w:val="32"/>
        <w:szCs w:val="32"/>
      </w:rPr>
      <w:fldChar w:fldCharType="separate"/>
    </w:r>
    <w:r w:rsidR="00E538B0">
      <w:rPr>
        <w:rFonts w:ascii="TH SarabunIT๙" w:hAnsi="TH SarabunIT๙" w:cs="TH SarabunIT๙"/>
        <w:noProof/>
        <w:sz w:val="32"/>
        <w:szCs w:val="32"/>
        <w:cs/>
      </w:rPr>
      <w:t>๒</w:t>
    </w:r>
    <w:r w:rsidRPr="00793469">
      <w:rPr>
        <w:rFonts w:ascii="TH SarabunIT๙" w:hAnsi="TH SarabunIT๙" w:cs="TH SarabunIT๙"/>
        <w:noProof/>
        <w:sz w:val="32"/>
        <w:szCs w:val="32"/>
      </w:rPr>
      <w:fldChar w:fldCharType="end"/>
    </w:r>
  </w:p>
  <w:p w:rsidR="0045137E" w:rsidRPr="00793469" w:rsidRDefault="0045137E" w:rsidP="0045137E">
    <w:pPr>
      <w:pStyle w:val="Header"/>
      <w:spacing w:after="0"/>
      <w:jc w:val="center"/>
      <w:rPr>
        <w:rFonts w:ascii="TH SarabunIT๙" w:hAnsi="TH SarabunIT๙" w:cs="TH SarabunIT๙" w:hint="cs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0B3A"/>
    <w:multiLevelType w:val="hybridMultilevel"/>
    <w:tmpl w:val="08AAC06C"/>
    <w:lvl w:ilvl="0" w:tplc="9BDE0FA2">
      <w:start w:val="3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F2F7562"/>
    <w:multiLevelType w:val="hybridMultilevel"/>
    <w:tmpl w:val="6BA413B6"/>
    <w:lvl w:ilvl="0" w:tplc="7CD09674">
      <w:start w:val="4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42767887"/>
    <w:multiLevelType w:val="hybridMultilevel"/>
    <w:tmpl w:val="8E1E80A4"/>
    <w:lvl w:ilvl="0" w:tplc="A0264EB2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3A56EE3"/>
    <w:multiLevelType w:val="hybridMultilevel"/>
    <w:tmpl w:val="1FDA4ABA"/>
    <w:lvl w:ilvl="0" w:tplc="7EFE6B56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54"/>
    <w:rsid w:val="00006654"/>
    <w:rsid w:val="00073B99"/>
    <w:rsid w:val="00087D13"/>
    <w:rsid w:val="00097878"/>
    <w:rsid w:val="000B2241"/>
    <w:rsid w:val="000B69E7"/>
    <w:rsid w:val="00214B4F"/>
    <w:rsid w:val="00241137"/>
    <w:rsid w:val="00310503"/>
    <w:rsid w:val="003D4F84"/>
    <w:rsid w:val="004211A9"/>
    <w:rsid w:val="0045137E"/>
    <w:rsid w:val="004967F0"/>
    <w:rsid w:val="004C07A8"/>
    <w:rsid w:val="005B121F"/>
    <w:rsid w:val="005B6A65"/>
    <w:rsid w:val="005B745F"/>
    <w:rsid w:val="006C385B"/>
    <w:rsid w:val="006D4B94"/>
    <w:rsid w:val="0071085F"/>
    <w:rsid w:val="0077117F"/>
    <w:rsid w:val="007745D4"/>
    <w:rsid w:val="00784373"/>
    <w:rsid w:val="00793469"/>
    <w:rsid w:val="007F4E5D"/>
    <w:rsid w:val="00801F0C"/>
    <w:rsid w:val="00805DA1"/>
    <w:rsid w:val="008A0D71"/>
    <w:rsid w:val="00907EF9"/>
    <w:rsid w:val="0099445E"/>
    <w:rsid w:val="00995D15"/>
    <w:rsid w:val="009D345F"/>
    <w:rsid w:val="00A217AE"/>
    <w:rsid w:val="00AC2DB5"/>
    <w:rsid w:val="00B023E9"/>
    <w:rsid w:val="00BA7A68"/>
    <w:rsid w:val="00CE5896"/>
    <w:rsid w:val="00D05FA6"/>
    <w:rsid w:val="00D13AF5"/>
    <w:rsid w:val="00D51461"/>
    <w:rsid w:val="00D61A61"/>
    <w:rsid w:val="00DA538A"/>
    <w:rsid w:val="00DB4F0F"/>
    <w:rsid w:val="00DF318E"/>
    <w:rsid w:val="00E538B0"/>
    <w:rsid w:val="00F32D7C"/>
    <w:rsid w:val="00F515DE"/>
    <w:rsid w:val="00F67462"/>
    <w:rsid w:val="00F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0066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D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05D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934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346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934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3469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0066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D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05D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934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346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934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346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d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Links>
    <vt:vector size="6" baseType="variant"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http://www.rd.go.th/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ภัทรี ฉัตรเฉลิมเกียรติ</dc:creator>
  <cp:lastModifiedBy>ณัชชา ธรรมวัชระ</cp:lastModifiedBy>
  <cp:revision>2</cp:revision>
  <cp:lastPrinted>2020-08-26T06:07:00Z</cp:lastPrinted>
  <dcterms:created xsi:type="dcterms:W3CDTF">2020-10-21T03:39:00Z</dcterms:created>
  <dcterms:modified xsi:type="dcterms:W3CDTF">2020-10-21T03:39:00Z</dcterms:modified>
</cp:coreProperties>
</file>