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E72C" w14:textId="2E620AEF" w:rsidR="00EB12C6" w:rsidRPr="00975B24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975B2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CE71608" wp14:editId="2C067C7A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5B24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975B24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975B24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7FED3C73" w14:textId="72A4278E" w:rsidR="00314215" w:rsidRPr="00975B24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/>
          <w:sz w:val="48"/>
          <w:szCs w:val="48"/>
        </w:rPr>
        <w:tab/>
      </w:r>
      <w:r w:rsidR="002C2EA5" w:rsidRPr="00975B24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8F4047" w:rsidRPr="00975B24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287E23" w:rsidRPr="00975B2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54E8F">
        <w:rPr>
          <w:rFonts w:ascii="TH SarabunPSK" w:hAnsi="TH SarabunPSK" w:cs="TH SarabunPSK" w:hint="cs"/>
          <w:sz w:val="34"/>
          <w:szCs w:val="34"/>
          <w:cs/>
        </w:rPr>
        <w:t>๔๐๑</w:t>
      </w:r>
      <w:r w:rsidR="008F4047" w:rsidRPr="00975B24">
        <w:rPr>
          <w:rFonts w:ascii="TH SarabunPSK" w:hAnsi="TH SarabunPSK" w:cs="TH SarabunPSK"/>
          <w:sz w:val="34"/>
          <w:szCs w:val="34"/>
          <w:cs/>
        </w:rPr>
        <w:t>)</w:t>
      </w:r>
    </w:p>
    <w:p w14:paraId="4E5484ED" w14:textId="68F003BD" w:rsidR="00587B37" w:rsidRPr="00975B24" w:rsidRDefault="00314215" w:rsidP="00587B37">
      <w:pPr>
        <w:spacing w:after="0" w:line="240" w:lineRule="auto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975B24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287E23" w:rsidRPr="00975B24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</w:t>
      </w:r>
      <w:r w:rsidR="003A0A49" w:rsidRPr="00975B24">
        <w:rPr>
          <w:rFonts w:ascii="TH SarabunPSK" w:hAnsi="TH SarabunPSK" w:cs="TH SarabunPSK"/>
          <w:sz w:val="34"/>
          <w:szCs w:val="34"/>
          <w:cs/>
        </w:rPr>
        <w:t>กำหนด</w:t>
      </w:r>
      <w:r w:rsidR="00287E23" w:rsidRPr="00975B24">
        <w:rPr>
          <w:rFonts w:ascii="TH SarabunPSK" w:hAnsi="TH SarabunPSK" w:cs="TH SarabunPSK"/>
          <w:sz w:val="34"/>
          <w:szCs w:val="34"/>
          <w:cs/>
        </w:rPr>
        <w:t xml:space="preserve">หลักเกณฑ์ วิธีการ </w:t>
      </w:r>
      <w:r w:rsidR="00FD02B7" w:rsidRPr="00975B24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287E23" w:rsidRPr="00975B24">
        <w:rPr>
          <w:rFonts w:ascii="TH SarabunPSK" w:hAnsi="TH SarabunPSK" w:cs="TH SarabunPSK"/>
          <w:sz w:val="34"/>
          <w:szCs w:val="34"/>
          <w:cs/>
        </w:rPr>
        <w:t>เงื่อนไข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 xml:space="preserve"> เพื่อ</w:t>
      </w:r>
      <w:r w:rsidR="00287E23" w:rsidRPr="00975B24">
        <w:rPr>
          <w:rFonts w:ascii="TH SarabunPSK" w:hAnsi="TH SarabunPSK" w:cs="TH SarabunPSK"/>
          <w:sz w:val="34"/>
          <w:szCs w:val="34"/>
          <w:cs/>
        </w:rPr>
        <w:t>การยกเว้นภาษีเงินได้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87E23" w:rsidRPr="00975B24">
        <w:rPr>
          <w:rFonts w:ascii="TH SarabunPSK" w:hAnsi="TH SarabunPSK" w:cs="TH SarabunPSK"/>
          <w:sz w:val="34"/>
          <w:szCs w:val="34"/>
          <w:cs/>
        </w:rPr>
        <w:t>สำหรับเงินได้</w:t>
      </w:r>
      <w:r w:rsidR="00987411" w:rsidRPr="00975B24">
        <w:rPr>
          <w:rFonts w:ascii="TH SarabunPSK" w:hAnsi="TH SarabunPSK" w:cs="TH SarabunPSK" w:hint="cs"/>
          <w:sz w:val="34"/>
          <w:szCs w:val="34"/>
          <w:cs/>
        </w:rPr>
        <w:t>เท่า</w:t>
      </w:r>
      <w:r w:rsidR="00987411" w:rsidRPr="00975B24">
        <w:rPr>
          <w:rFonts w:ascii="TH SarabunPSK" w:hAnsi="TH SarabunPSK" w:cs="TH SarabunPSK"/>
          <w:sz w:val="34"/>
          <w:szCs w:val="34"/>
          <w:cs/>
        </w:rPr>
        <w:t>ที่ได้จ่าย</w:t>
      </w:r>
      <w:r w:rsidR="00382111" w:rsidRPr="00975B24">
        <w:rPr>
          <w:rFonts w:ascii="TH SarabunPSK" w:hAnsi="TH SarabunPSK" w:cs="TH SarabunPSK"/>
          <w:sz w:val="34"/>
          <w:szCs w:val="34"/>
        </w:rPr>
        <w:br/>
      </w:r>
      <w:r w:rsidR="00987411" w:rsidRPr="00975B24">
        <w:rPr>
          <w:rFonts w:ascii="TH SarabunPSK" w:hAnsi="TH SarabunPSK" w:cs="TH SarabunPSK" w:hint="cs"/>
          <w:sz w:val="34"/>
          <w:szCs w:val="34"/>
          <w:cs/>
        </w:rPr>
        <w:t>เป็น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ค่าซื้อหน่วยลงทุนและการถือหน่วยลงทุน</w:t>
      </w:r>
      <w:r w:rsidR="00D01F1D" w:rsidRPr="00975B24">
        <w:rPr>
          <w:rFonts w:ascii="TH SarabunPSK" w:hAnsi="TH SarabunPSK" w:cs="TH SarabunPSK" w:hint="cs"/>
          <w:sz w:val="34"/>
          <w:szCs w:val="34"/>
          <w:cs/>
        </w:rPr>
        <w:t>ในกองทุนรวม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เพื่อการเลี้ยงชีพ</w:t>
      </w:r>
    </w:p>
    <w:p w14:paraId="6AD670C6" w14:textId="3E6954C4" w:rsidR="00AA3F4D" w:rsidRDefault="00AA3F4D" w:rsidP="00FE1E2F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67398E3A" w14:textId="69E5BDCA" w:rsidR="00AA3F4D" w:rsidRDefault="00C27F61" w:rsidP="00FE1E2F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pacing w:val="-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95031" wp14:editId="3B680174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937895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F52C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pt" to="7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" strokecolor="black [3213]" strokeweight="1.25pt">
                <w10:wrap anchorx="margin"/>
              </v:line>
            </w:pict>
          </mc:Fallback>
        </mc:AlternateContent>
      </w:r>
    </w:p>
    <w:p w14:paraId="3D48F4DD" w14:textId="7EC00CB7" w:rsidR="00DD4E17" w:rsidRPr="00975B24" w:rsidRDefault="002C2EA5" w:rsidP="00777C98">
      <w:pPr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975B24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 xml:space="preserve">ข้อ ๒ (๕๕) แห่งกฎกระทรวง ฉบับที่ ๑๒๖ (พ.ศ. ๒๕๐๙) </w:t>
      </w:r>
      <w:r w:rsidR="00BE5A4A" w:rsidRPr="00975B24">
        <w:rPr>
          <w:rFonts w:ascii="TH SarabunPSK" w:hAnsi="TH SarabunPSK" w:cs="TH SarabunPSK"/>
          <w:sz w:val="34"/>
          <w:szCs w:val="34"/>
        </w:rPr>
        <w:br/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="00587B37" w:rsidRPr="00975B24">
        <w:rPr>
          <w:rFonts w:ascii="TH SarabunPSK" w:hAnsi="TH SarabunPSK" w:cs="TH SarabunPSK"/>
          <w:sz w:val="34"/>
          <w:szCs w:val="34"/>
          <w:cs/>
        </w:rPr>
        <w:br/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 xml:space="preserve">ฉบับที่ </w:t>
      </w:r>
      <w:r w:rsidR="002C4C83" w:rsidRPr="00975B24">
        <w:rPr>
          <w:rFonts w:ascii="TH SarabunPSK" w:hAnsi="TH SarabunPSK" w:cs="TH SarabunPSK" w:hint="cs"/>
          <w:sz w:val="34"/>
          <w:szCs w:val="34"/>
          <w:cs/>
        </w:rPr>
        <w:t>๓๕๗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 xml:space="preserve"> (พ.ศ. ๒๕</w:t>
      </w:r>
      <w:r w:rsidR="002C4C83" w:rsidRPr="00975B24">
        <w:rPr>
          <w:rFonts w:ascii="TH SarabunPSK" w:hAnsi="TH SarabunPSK" w:cs="TH SarabunPSK" w:hint="cs"/>
          <w:sz w:val="34"/>
          <w:szCs w:val="34"/>
          <w:cs/>
        </w:rPr>
        <w:t>๖๓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587B37" w:rsidRPr="00975B24">
        <w:rPr>
          <w:rFonts w:ascii="TH SarabunPSK" w:hAnsi="TH SarabunPSK" w:cs="TH SarabunPSK"/>
          <w:sz w:val="34"/>
          <w:szCs w:val="34"/>
          <w:cs/>
        </w:rPr>
        <w:br/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อธิบดีกรมสรรพากรกำหนดหลักเกณฑ์ วิธีการ และเงื่อนไขเพื่อการยกเว้นภาษีเงินได้</w:t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สำหรับเงินได้</w:t>
      </w:r>
      <w:r w:rsidR="000166E5" w:rsidRPr="00975B24">
        <w:rPr>
          <w:rFonts w:ascii="TH SarabunPSK" w:hAnsi="TH SarabunPSK" w:cs="TH SarabunPSK"/>
          <w:sz w:val="34"/>
          <w:szCs w:val="34"/>
        </w:rPr>
        <w:br/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เท่าที่ได้จ่ายเป็นค่าซื้อหน่วยลงทุนในกองทุนรวมเพื่อการเลี้ยงชีพ</w:t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และการถือหน่วยลงทุน</w:t>
      </w:r>
      <w:r w:rsidR="00D01F1D" w:rsidRPr="00975B24">
        <w:rPr>
          <w:rFonts w:ascii="TH SarabunPSK" w:hAnsi="TH SarabunPSK" w:cs="TH SarabunPSK" w:hint="cs"/>
          <w:sz w:val="34"/>
          <w:szCs w:val="34"/>
          <w:cs/>
        </w:rPr>
        <w:t>ในกองทุนรวม</w:t>
      </w:r>
      <w:r w:rsidR="00587B37" w:rsidRPr="00975B24">
        <w:rPr>
          <w:rFonts w:ascii="TH SarabunPSK" w:hAnsi="TH SarabunPSK" w:cs="TH SarabunPSK" w:hint="cs"/>
          <w:sz w:val="34"/>
          <w:szCs w:val="34"/>
          <w:cs/>
        </w:rPr>
        <w:t>เพื่อการเลี้ยงชีพ</w:t>
      </w:r>
      <w:r w:rsidR="00B3607B" w:rsidRPr="00975B24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DD4E17"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ดังต่อไปนี้</w:t>
      </w:r>
    </w:p>
    <w:p w14:paraId="32E69EBF" w14:textId="45DF3A29" w:rsidR="00DD4E17" w:rsidRPr="00975B24" w:rsidRDefault="00B3607B" w:rsidP="00777C98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ข้อ</w:t>
      </w:r>
      <w:r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Pr="00975B24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๑</w:t>
      </w:r>
      <w:r w:rsidR="00DD4E17"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  <w:t>ใ</w:t>
      </w:r>
      <w:r w:rsidR="00816014" w:rsidRPr="00975B24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ห้ยกเลิกประกาศอธิบดีกรมสรรพากร เกี่ยวกับภาษีเงินได้ (ฉบับที่ ๑๗๑) เรื่อง </w:t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>กำหนดหลักเกณฑ์ วิธีการ และเงื่อนไข เพื่อการยกเว้นภาษีเงินได้ สำหรับเงินได้</w:t>
      </w:r>
      <w:r w:rsidR="00816014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เท่าที่ได้จ่ายเป็นค่าซื้อ</w:t>
      </w:r>
      <w:r w:rsidR="00816014" w:rsidRPr="00975B24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816014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หน่วยลงทุนในกองทุนรวมเพื่อการเลี้ยงชีพ และการถือหน่วยลงทุน</w:t>
      </w:r>
      <w:r w:rsidR="00D01F1D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ในกองทุนรวม</w:t>
      </w:r>
      <w:r w:rsidR="00816014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เพื่อการเลี้ยงชีพ </w:t>
      </w:r>
      <w:r w:rsidR="00D01F1D" w:rsidRPr="00975B24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816014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ลงวันที่ ๒๔ ธันวาคม พ.ศ. ๒๕๕๑</w:t>
      </w:r>
    </w:p>
    <w:p w14:paraId="3DA93C2C" w14:textId="691284EF" w:rsidR="00F21CE2" w:rsidRPr="00975B24" w:rsidRDefault="00DD4E17" w:rsidP="00777C98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ข้อ</w:t>
      </w:r>
      <w:r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816014" w:rsidRPr="00975B24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๒</w:t>
      </w:r>
      <w:r w:rsidRPr="00975B2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>เงินได้เท่าที่ได้จ่ายเป็นค่าซื้อหน่วยลงทุนในกองทุนรวมเพื่อการเลี้ยงชีพตามกฎหมาย</w:t>
      </w:r>
      <w:r w:rsidR="00D01F1D" w:rsidRPr="00975B24">
        <w:rPr>
          <w:rFonts w:ascii="TH SarabunPSK" w:hAnsi="TH SarabunPSK" w:cs="TH SarabunPSK"/>
          <w:sz w:val="34"/>
          <w:szCs w:val="34"/>
          <w:cs/>
        </w:rPr>
        <w:br/>
      </w:r>
      <w:r w:rsidR="00816014" w:rsidRPr="00975B24">
        <w:rPr>
          <w:rFonts w:ascii="TH SarabunPSK" w:hAnsi="TH SarabunPSK" w:cs="TH SarabunPSK" w:hint="cs"/>
          <w:spacing w:val="-8"/>
          <w:sz w:val="34"/>
          <w:szCs w:val="34"/>
          <w:cs/>
        </w:rPr>
        <w:t>ว่าด้วยหลักทรัพย์และตลาดหลักทรัพย์ ที่จะได้รับยกเว้นไม่ต้องรวมคำนวณเพื่อเสียภาษีเงินได้บุคคลธรรมดา</w:t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 xml:space="preserve"> ต้องเป็นไปตามหลักเกณฑ์ วิธีการ และเงื่อนไข ดังนี้</w:t>
      </w:r>
    </w:p>
    <w:p w14:paraId="736816BC" w14:textId="21DDE603" w:rsidR="00DD4E17" w:rsidRPr="00975B24" w:rsidRDefault="00382111" w:rsidP="00FC609F">
      <w:pPr>
        <w:tabs>
          <w:tab w:val="left" w:pos="1701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975B24">
        <w:rPr>
          <w:rFonts w:ascii="TH SarabunPSK" w:hAnsi="TH SarabunPSK" w:cs="TH SarabunPSK"/>
          <w:sz w:val="34"/>
          <w:szCs w:val="34"/>
        </w:rPr>
        <w:tab/>
      </w:r>
      <w:r w:rsidR="00DD4E17" w:rsidRPr="00975B24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="00816014" w:rsidRPr="00975B24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DD4E17" w:rsidRPr="00975B24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="00DD4E17" w:rsidRPr="00975B24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816014" w:rsidRPr="00975B24">
        <w:rPr>
          <w:rFonts w:ascii="TH SarabunPSK" w:hAnsi="TH SarabunPSK" w:cs="TH SarabunPSK" w:hint="cs"/>
          <w:spacing w:val="-6"/>
          <w:sz w:val="34"/>
          <w:szCs w:val="34"/>
          <w:cs/>
        </w:rPr>
        <w:t>ผู้มีเงินได้ต้องซื้อหน่วยลงทุนในกองทุนรวมเพื่อการเลี้ยงชีพไม่น้อยกว่าปีละ ๑ ครั้ง</w:t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 xml:space="preserve"> และต้องไม่ระงับการซื้อหน่วยลงทุนเป็นเวลาเกินกว่า ๑ ปี ติดต่อกัน</w:t>
      </w:r>
    </w:p>
    <w:p w14:paraId="40BC398B" w14:textId="24F0CFEE" w:rsidR="006555ED" w:rsidRDefault="00DD4E17" w:rsidP="00FC609F">
      <w:pPr>
        <w:tabs>
          <w:tab w:val="left" w:pos="1701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/>
          <w:sz w:val="34"/>
          <w:szCs w:val="34"/>
        </w:rPr>
        <w:tab/>
      </w:r>
      <w:r w:rsidRPr="00975B24">
        <w:rPr>
          <w:rFonts w:ascii="TH SarabunPSK" w:hAnsi="TH SarabunPSK" w:cs="TH SarabunPSK"/>
          <w:spacing w:val="-2"/>
          <w:sz w:val="34"/>
          <w:szCs w:val="34"/>
          <w:cs/>
        </w:rPr>
        <w:t>(</w:t>
      </w:r>
      <w:r w:rsidR="00816014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๒</w:t>
      </w:r>
      <w:r w:rsidRPr="00975B24">
        <w:rPr>
          <w:rFonts w:ascii="TH SarabunPSK" w:hAnsi="TH SarabunPSK" w:cs="TH SarabunPSK"/>
          <w:spacing w:val="-2"/>
          <w:sz w:val="34"/>
          <w:szCs w:val="34"/>
          <w:cs/>
        </w:rPr>
        <w:t>)</w:t>
      </w:r>
      <w:r w:rsidRPr="00975B24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816014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ผู้มีเงินได้จะต้องถือหน่วยลงทุนในกองทุนรวมเพื่อการเลี้ยงชีพไว้ไม่น้อยกว่า ๕ ปี</w:t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 xml:space="preserve">นับตั้งแต่วันซื้อหน่วยลงทุนครั้งแรก และไถ่ถอนหน่วยลงทุนดังกล่าวเมื่อผู้มีเงินได้นั้นมีอายุไม่ต่ำกว่า </w:t>
      </w:r>
      <w:r w:rsidR="005A56C3" w:rsidRPr="00975B24">
        <w:rPr>
          <w:rFonts w:ascii="TH SarabunPSK" w:hAnsi="TH SarabunPSK" w:cs="TH SarabunPSK"/>
          <w:sz w:val="34"/>
          <w:szCs w:val="34"/>
          <w:cs/>
        </w:rPr>
        <w:br/>
      </w:r>
      <w:r w:rsidR="00816014" w:rsidRPr="00975B24">
        <w:rPr>
          <w:rFonts w:ascii="TH SarabunPSK" w:hAnsi="TH SarabunPSK" w:cs="TH SarabunPSK" w:hint="cs"/>
          <w:sz w:val="34"/>
          <w:szCs w:val="34"/>
          <w:cs/>
        </w:rPr>
        <w:t>๕๕ ปีบริบูรณ์</w:t>
      </w:r>
      <w:r w:rsidR="006555ED"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6E4509">
        <w:rPr>
          <w:rFonts w:ascii="TH SarabunPSK" w:hAnsi="TH SarabunPSK" w:cs="TH SarabunPSK" w:hint="cs"/>
          <w:spacing w:val="-4"/>
          <w:sz w:val="34"/>
          <w:szCs w:val="34"/>
          <w:cs/>
        </w:rPr>
        <w:t>เว้นแต่</w:t>
      </w:r>
      <w:r w:rsidR="001B7BCA" w:rsidRPr="00C66814">
        <w:rPr>
          <w:rFonts w:ascii="TH SarabunPSK" w:hAnsi="TH SarabunPSK" w:cs="TH SarabunPSK"/>
          <w:sz w:val="34"/>
          <w:szCs w:val="34"/>
          <w:cs/>
        </w:rPr>
        <w:t>ผู้มีเงินได้ไถ่ถอนหน่วยลงทุนในกองทุนรวมเพื่อการเลี้ยงชีพเพราะเหตุทุพพลภาพหรือตาย</w:t>
      </w:r>
    </w:p>
    <w:p w14:paraId="73A88CD9" w14:textId="0D65CDC3" w:rsidR="00DD4E17" w:rsidRDefault="00DD4E17" w:rsidP="00FC609F">
      <w:pPr>
        <w:tabs>
          <w:tab w:val="left" w:pos="1701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/>
          <w:sz w:val="34"/>
          <w:szCs w:val="34"/>
          <w:cs/>
        </w:rPr>
        <w:tab/>
        <w:t>(</w:t>
      </w:r>
      <w:r w:rsidR="007B6CD0" w:rsidRPr="00975B24">
        <w:rPr>
          <w:rFonts w:ascii="TH SarabunPSK" w:hAnsi="TH SarabunPSK" w:cs="TH SarabunPSK" w:hint="cs"/>
          <w:sz w:val="34"/>
          <w:szCs w:val="34"/>
          <w:cs/>
        </w:rPr>
        <w:t>๓</w:t>
      </w:r>
      <w:r w:rsidRPr="00975B24">
        <w:rPr>
          <w:rFonts w:ascii="TH SarabunPSK" w:hAnsi="TH SarabunPSK" w:cs="TH SarabunPSK"/>
          <w:sz w:val="34"/>
          <w:szCs w:val="34"/>
          <w:cs/>
        </w:rPr>
        <w:t>)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="007B6CD0" w:rsidRPr="00975B24">
        <w:rPr>
          <w:rFonts w:ascii="TH SarabunPSK" w:hAnsi="TH SarabunPSK" w:cs="TH SarabunPSK" w:hint="cs"/>
          <w:sz w:val="34"/>
          <w:szCs w:val="34"/>
          <w:cs/>
        </w:rPr>
        <w:t>ผู้มีเงินได้ต้องไม่ได้รับเงินปันผลหรือเงินอื่นใดจากกองทุนรวมเพื่อการเลี้ยงชีพในระหว่างการลงทุน และต้องได้รับคืนเงินลงทุนและผลประโยชน์จากกองทุนรวมเพื่อการเลี้ยงชีพ</w:t>
      </w:r>
      <w:r w:rsidR="00AD4DC6">
        <w:rPr>
          <w:rFonts w:ascii="TH SarabunPSK" w:hAnsi="TH SarabunPSK" w:cs="TH SarabunPSK"/>
          <w:sz w:val="34"/>
          <w:szCs w:val="34"/>
          <w:cs/>
        </w:rPr>
        <w:br/>
      </w:r>
      <w:r w:rsidR="007B6CD0" w:rsidRPr="00975B24">
        <w:rPr>
          <w:rFonts w:ascii="TH SarabunPSK" w:hAnsi="TH SarabunPSK" w:cs="TH SarabunPSK" w:hint="cs"/>
          <w:sz w:val="34"/>
          <w:szCs w:val="34"/>
          <w:cs/>
        </w:rPr>
        <w:t>เมื่อมีการไถ่ถอนหน่วยลงทุนเท่านั้น</w:t>
      </w:r>
    </w:p>
    <w:p w14:paraId="6D856AB7" w14:textId="53DD6641" w:rsidR="008F171C" w:rsidRDefault="008F171C" w:rsidP="008F171C">
      <w:pPr>
        <w:tabs>
          <w:tab w:val="left" w:pos="1710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Pr="00975B24">
        <w:rPr>
          <w:rFonts w:ascii="TH SarabunPSK" w:hAnsi="TH SarabunPSK" w:cs="TH SarabunPSK" w:hint="cs"/>
          <w:sz w:val="34"/>
          <w:szCs w:val="34"/>
          <w:cs/>
        </w:rPr>
        <w:t>(๔)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Pr="00975B24">
        <w:rPr>
          <w:rFonts w:ascii="TH SarabunPSK" w:hAnsi="TH SarabunPSK" w:cs="TH SarabunPSK" w:hint="cs"/>
          <w:sz w:val="34"/>
          <w:szCs w:val="34"/>
          <w:cs/>
        </w:rPr>
        <w:t>ผู้มีเงินได้ต้องไม่กู้ยืมเงินหรือเบิกเงินจากกองทุนรวมเพื่อการเลี้ยงชีพที่ผู้มีเงินได้ได้ซื้อหน่วยลงทุนไว้</w:t>
      </w:r>
    </w:p>
    <w:p w14:paraId="482CDF9D" w14:textId="292F042B" w:rsidR="008F171C" w:rsidRDefault="008F171C" w:rsidP="008F171C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="00FE56A3">
        <w:rPr>
          <w:rFonts w:ascii="TH SarabunPSK" w:hAnsi="TH SarabunPSK" w:cs="TH SarabunPSK" w:hint="cs"/>
          <w:sz w:val="34"/>
          <w:szCs w:val="34"/>
          <w:cs/>
        </w:rPr>
        <w:t>การซื้อ</w:t>
      </w:r>
      <w:r w:rsidRPr="00975B24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42144C9D" w14:textId="77777777" w:rsidR="006A70D4" w:rsidRDefault="006A70D4" w:rsidP="008F171C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6D6C492B" w14:textId="77777777" w:rsidR="006A70D4" w:rsidRPr="00975B24" w:rsidRDefault="006A70D4" w:rsidP="008F171C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071BD61D" w14:textId="6398877F" w:rsidR="00CF0426" w:rsidRPr="00DA1761" w:rsidRDefault="00DA1761" w:rsidP="00DA1761">
      <w:pPr>
        <w:tabs>
          <w:tab w:val="left" w:pos="1710"/>
          <w:tab w:val="left" w:pos="2127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DA1761">
        <w:rPr>
          <w:rFonts w:ascii="TH SarabunPSK" w:hAnsi="TH SarabunPSK" w:cs="TH SarabunPSK" w:hint="cs"/>
          <w:sz w:val="34"/>
          <w:szCs w:val="34"/>
          <w:cs/>
        </w:rPr>
        <w:t xml:space="preserve">การซื้อหน่วยลงทุนตาม (๑) </w:t>
      </w:r>
      <w:r w:rsidR="00FD77D7">
        <w:rPr>
          <w:rFonts w:ascii="TH SarabunPSK" w:hAnsi="TH SarabunPSK" w:cs="TH SarabunPSK" w:hint="cs"/>
          <w:sz w:val="34"/>
          <w:szCs w:val="34"/>
          <w:cs/>
        </w:rPr>
        <w:t>และ</w:t>
      </w:r>
      <w:r w:rsidRPr="00DA1761">
        <w:rPr>
          <w:rFonts w:ascii="TH SarabunPSK" w:hAnsi="TH SarabunPSK" w:cs="TH SarabunPSK" w:hint="cs"/>
          <w:sz w:val="34"/>
          <w:szCs w:val="34"/>
          <w:cs/>
        </w:rPr>
        <w:t>การถือหน่วยลงทุนตาม (๒) ให้รวมถึงการซื้อหน่วยลงทุน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A1761">
        <w:rPr>
          <w:rFonts w:ascii="TH SarabunPSK" w:hAnsi="TH SarabunPSK" w:cs="TH SarabunPSK" w:hint="cs"/>
          <w:sz w:val="34"/>
          <w:szCs w:val="34"/>
          <w:cs/>
        </w:rPr>
        <w:t>และการถือหน่วยลงทุน</w:t>
      </w:r>
      <w:r w:rsidR="007B5FCC" w:rsidRPr="00DA1761">
        <w:rPr>
          <w:rFonts w:ascii="TH SarabunPSK" w:hAnsi="TH SarabunPSK" w:cs="TH SarabunPSK"/>
          <w:sz w:val="34"/>
          <w:szCs w:val="34"/>
          <w:cs/>
        </w:rPr>
        <w:t>ตาม</w:t>
      </w:r>
      <w:r w:rsidR="00710217" w:rsidRPr="00DA1761">
        <w:rPr>
          <w:rFonts w:ascii="TH SarabunPSK" w:hAnsi="TH SarabunPSK" w:cs="TH SarabunPSK" w:hint="cs"/>
          <w:sz w:val="34"/>
          <w:szCs w:val="34"/>
          <w:cs/>
        </w:rPr>
        <w:t>ห</w:t>
      </w:r>
      <w:r w:rsidR="007B5FCC" w:rsidRPr="00DA1761">
        <w:rPr>
          <w:rFonts w:ascii="TH SarabunPSK" w:hAnsi="TH SarabunPSK" w:cs="TH SarabunPSK"/>
          <w:sz w:val="34"/>
          <w:szCs w:val="34"/>
          <w:cs/>
        </w:rPr>
        <w:t xml:space="preserve">ลักเกณฑ์ วิธีการ และเงื่อนไขของประกาศอธิบดีกรมสรรพากร เกี่ยวกับภาษีเงินได้ (ฉบับที่ ๑๗๑) เรื่อง กำหนดหลักเกณฑ์ วิธีการ และเงื่อนไข เพื่อการยกเว้นภาษีเงินได้ สำหรับเงินได้เท่าที่ได้จ่ายเป็นค่าซื้อหน่วยลงทุนในกองทุนรวมเพื่อการเลี้ยงชีพ และการถือหน่วยลงทุนในกองทุนรวมเพื่อการเลี้ยงชีพ ลงวันที่ ๒๔ ธันวาคม พ.ศ. ๒๕๕๑ </w:t>
      </w:r>
      <w:r w:rsidRPr="00DA1761">
        <w:rPr>
          <w:rFonts w:ascii="TH SarabunPSK" w:hAnsi="TH SarabunPSK" w:cs="TH SarabunPSK" w:hint="cs"/>
          <w:sz w:val="34"/>
          <w:szCs w:val="34"/>
          <w:cs/>
        </w:rPr>
        <w:t>ที่ผู้มีเงินได้ได้ซื้อหน่วยลงทุนหรือ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A1761">
        <w:rPr>
          <w:rFonts w:ascii="TH SarabunPSK" w:hAnsi="TH SarabunPSK" w:cs="TH SarabunPSK" w:hint="cs"/>
          <w:sz w:val="34"/>
          <w:szCs w:val="34"/>
          <w:cs/>
        </w:rPr>
        <w:t>ถือหน่วยลงทุนไว้ก่อนวันที่ ๑ มกราคม พ.ศ. ๒๕๖๓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ด้วย</w:t>
      </w:r>
    </w:p>
    <w:p w14:paraId="2E1F7242" w14:textId="785F7617" w:rsidR="008A6483" w:rsidRPr="00975B24" w:rsidRDefault="00DD4E17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975B24">
        <w:rPr>
          <w:rFonts w:ascii="TH SarabunPSK" w:hAnsi="TH SarabunPSK" w:cs="TH SarabunPSK"/>
          <w:sz w:val="34"/>
          <w:szCs w:val="34"/>
          <w:cs/>
        </w:rPr>
        <w:t>ข้อ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="00164457" w:rsidRPr="00975B24">
        <w:rPr>
          <w:rFonts w:ascii="TH SarabunPSK" w:hAnsi="TH SarabunPSK" w:cs="TH SarabunPSK" w:hint="cs"/>
          <w:sz w:val="34"/>
          <w:szCs w:val="34"/>
          <w:cs/>
        </w:rPr>
        <w:t>๓</w:t>
      </w:r>
      <w:r w:rsidR="007B6CD0" w:rsidRPr="00975B24">
        <w:rPr>
          <w:rFonts w:ascii="TH SarabunPSK" w:hAnsi="TH SarabunPSK" w:cs="TH SarabunPSK"/>
          <w:sz w:val="34"/>
          <w:szCs w:val="34"/>
          <w:cs/>
        </w:rPr>
        <w:tab/>
      </w:r>
      <w:r w:rsidR="00164457" w:rsidRPr="00975B24">
        <w:rPr>
          <w:rFonts w:ascii="TH SarabunPSK" w:hAnsi="TH SarabunPSK" w:cs="TH SarabunPSK" w:hint="cs"/>
          <w:sz w:val="34"/>
          <w:szCs w:val="34"/>
          <w:cs/>
        </w:rPr>
        <w:t xml:space="preserve">กรณีผู้มีเงินได้ได้ซื้อหน่วยลงทุนในกองทุนรวมเพื่อการเลี้ยงชีพเกินกว่าหนึ่งกองทุน </w:t>
      </w:r>
      <w:r w:rsidR="00164457" w:rsidRPr="00975B24">
        <w:rPr>
          <w:rFonts w:ascii="TH SarabunPSK" w:hAnsi="TH SarabunPSK" w:cs="TH SarabunPSK"/>
          <w:sz w:val="34"/>
          <w:szCs w:val="34"/>
          <w:cs/>
        </w:rPr>
        <w:br/>
      </w:r>
      <w:r w:rsidR="00164457" w:rsidRPr="00975B24">
        <w:rPr>
          <w:rFonts w:ascii="TH SarabunPSK" w:hAnsi="TH SarabunPSK" w:cs="TH SarabunPSK" w:hint="cs"/>
          <w:sz w:val="34"/>
          <w:szCs w:val="34"/>
          <w:cs/>
        </w:rPr>
        <w:t>เงินได้ที่จ่ายเป็นค่าซื้อหน่วยลงทุนในกองทุนรวมเพื่อการเลี้ยงชีพในแต่ละกองทุนที่จะได้รับยกเว้น</w:t>
      </w:r>
      <w:r w:rsidR="00164457" w:rsidRPr="00975B24">
        <w:rPr>
          <w:rFonts w:ascii="TH SarabunPSK" w:hAnsi="TH SarabunPSK" w:cs="TH SarabunPSK"/>
          <w:sz w:val="34"/>
          <w:szCs w:val="34"/>
          <w:cs/>
        </w:rPr>
        <w:br/>
      </w:r>
      <w:r w:rsidR="00164457" w:rsidRPr="00975B24">
        <w:rPr>
          <w:rFonts w:ascii="TH SarabunPSK" w:hAnsi="TH SarabunPSK" w:cs="TH SarabunPSK" w:hint="cs"/>
          <w:spacing w:val="-8"/>
          <w:sz w:val="34"/>
          <w:szCs w:val="34"/>
          <w:cs/>
        </w:rPr>
        <w:t>ไม่ต้องรวมคำนวณเพื่อเสียภาษีเงินได้บุคคลธรรมดา ต้องเป็นไปตามหลักเกณฑ์ วิธีการ และเงื่อนไขตามข้อ ๒</w:t>
      </w:r>
    </w:p>
    <w:p w14:paraId="163E0311" w14:textId="45EB4001" w:rsidR="00A140E9" w:rsidRPr="00454E8F" w:rsidRDefault="00A140E9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454E8F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454E8F">
        <w:rPr>
          <w:rFonts w:ascii="TH SarabunPSK" w:hAnsi="TH SarabunPSK" w:cs="TH SarabunPSK"/>
          <w:sz w:val="34"/>
          <w:szCs w:val="34"/>
          <w:cs/>
        </w:rPr>
        <w:tab/>
      </w:r>
      <w:r w:rsidRPr="00454E8F">
        <w:rPr>
          <w:rFonts w:ascii="TH SarabunPSK" w:hAnsi="TH SarabunPSK" w:cs="TH SarabunPSK" w:hint="cs"/>
          <w:sz w:val="34"/>
          <w:szCs w:val="34"/>
          <w:cs/>
        </w:rPr>
        <w:t>๔</w:t>
      </w:r>
      <w:r w:rsidRPr="00454E8F">
        <w:rPr>
          <w:rFonts w:ascii="TH SarabunPSK" w:hAnsi="TH SarabunPSK" w:cs="TH SarabunPSK"/>
          <w:sz w:val="34"/>
          <w:szCs w:val="34"/>
          <w:cs/>
        </w:rPr>
        <w:tab/>
      </w:r>
      <w:r w:rsidRPr="00454E8F">
        <w:rPr>
          <w:rFonts w:ascii="TH SarabunPSK" w:hAnsi="TH SarabunPSK" w:cs="TH SarabunPSK" w:hint="cs"/>
          <w:spacing w:val="-2"/>
          <w:sz w:val="34"/>
          <w:szCs w:val="34"/>
          <w:cs/>
        </w:rPr>
        <w:t>กรณีผู้มีเงินได้</w:t>
      </w:r>
      <w:r w:rsidR="00CB4874" w:rsidRPr="00454E8F">
        <w:rPr>
          <w:rFonts w:ascii="TH SarabunPSK" w:hAnsi="TH SarabunPSK" w:cs="TH SarabunPSK" w:hint="cs"/>
          <w:spacing w:val="-2"/>
          <w:sz w:val="34"/>
          <w:szCs w:val="34"/>
          <w:cs/>
        </w:rPr>
        <w:t>ได้ถือหน่วยลงทุนในกองทุนรวมเพื่อการเลี้ยงชีพ</w:t>
      </w:r>
      <w:r w:rsidR="00CB4874"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>ไว้ไม่น้อยกว่า ๕ ปีนับตั้งแต่วันซื้อหน่วยลงทุนครั้งแรก</w:t>
      </w:r>
      <w:r w:rsidR="00996D50"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CB4874"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>และมีอายุไม่ต่ำกว่า ๕๕ ปีบริบูรณ์ หรือ</w:t>
      </w:r>
      <w:r w:rsidRPr="00454E8F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ทุพพลภาพ </w:t>
      </w:r>
      <w:r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>ผู้มีเงินได้</w:t>
      </w:r>
      <w:r w:rsidR="00FC3979" w:rsidRPr="00454E8F">
        <w:rPr>
          <w:rFonts w:ascii="TH SarabunPSK" w:hAnsi="TH SarabunPSK" w:cs="TH SarabunPSK"/>
          <w:spacing w:val="-8"/>
          <w:sz w:val="34"/>
          <w:szCs w:val="34"/>
          <w:cs/>
        </w:rPr>
        <w:br/>
      </w:r>
      <w:r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>จะ</w:t>
      </w:r>
      <w:r w:rsidR="002944AB"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>ไม่</w:t>
      </w:r>
      <w:r w:rsidRPr="00454E8F">
        <w:rPr>
          <w:rFonts w:ascii="TH SarabunPSK" w:hAnsi="TH SarabunPSK" w:cs="TH SarabunPSK" w:hint="cs"/>
          <w:spacing w:val="-8"/>
          <w:sz w:val="34"/>
          <w:szCs w:val="34"/>
          <w:cs/>
        </w:rPr>
        <w:t>ซื้อ</w:t>
      </w:r>
      <w:r w:rsidRPr="00454E8F">
        <w:rPr>
          <w:rFonts w:ascii="TH SarabunPSK" w:hAnsi="TH SarabunPSK" w:cs="TH SarabunPSK" w:hint="cs"/>
          <w:sz w:val="34"/>
          <w:szCs w:val="34"/>
          <w:cs/>
        </w:rPr>
        <w:t>หน่วยลงทุนต่อไป</w:t>
      </w:r>
      <w:r w:rsidR="002944AB" w:rsidRPr="00454E8F">
        <w:rPr>
          <w:rFonts w:ascii="TH SarabunPSK" w:hAnsi="TH SarabunPSK" w:cs="TH SarabunPSK" w:hint="cs"/>
          <w:sz w:val="34"/>
          <w:szCs w:val="34"/>
          <w:cs/>
        </w:rPr>
        <w:t xml:space="preserve"> หรือจะซื้อหน่วยลงทุน</w:t>
      </w:r>
      <w:r w:rsidR="005B3E2E" w:rsidRPr="00454E8F">
        <w:rPr>
          <w:rFonts w:ascii="TH SarabunPSK" w:hAnsi="TH SarabunPSK" w:cs="TH SarabunPSK"/>
          <w:sz w:val="34"/>
          <w:szCs w:val="34"/>
          <w:cs/>
        </w:rPr>
        <w:t>ในกองทุนรวมเพื่อการเลี้ยงชีพ</w:t>
      </w:r>
      <w:r w:rsidR="002944AB" w:rsidRPr="00454E8F">
        <w:rPr>
          <w:rFonts w:ascii="TH SarabunPSK" w:hAnsi="TH SarabunPSK" w:cs="TH SarabunPSK" w:hint="cs"/>
          <w:sz w:val="34"/>
          <w:szCs w:val="34"/>
          <w:cs/>
        </w:rPr>
        <w:t>ปีใดปีหนึ่ง</w:t>
      </w:r>
      <w:r w:rsidRPr="00454E8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B4874" w:rsidRPr="00454E8F">
        <w:rPr>
          <w:rFonts w:ascii="TH SarabunPSK" w:hAnsi="TH SarabunPSK" w:cs="TH SarabunPSK"/>
          <w:sz w:val="34"/>
          <w:szCs w:val="34"/>
          <w:cs/>
        </w:rPr>
        <w:t>และจะซื้อหน่วยลงทุนเป็นจำนวนเท่าใดก็ได้</w:t>
      </w:r>
      <w:r w:rsidR="00CB4874" w:rsidRPr="00454E8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54E8F">
        <w:rPr>
          <w:rFonts w:ascii="TH SarabunPSK" w:hAnsi="TH SarabunPSK" w:cs="TH SarabunPSK" w:hint="cs"/>
          <w:sz w:val="34"/>
          <w:szCs w:val="34"/>
          <w:cs/>
        </w:rPr>
        <w:t>โดยให้ได้รับยกเว้นไม่ต้องปฏิบัติตามข้อ</w:t>
      </w:r>
      <w:r w:rsidR="00A07927" w:rsidRPr="00454E8F">
        <w:rPr>
          <w:rFonts w:ascii="TH SarabunPSK" w:hAnsi="TH SarabunPSK" w:cs="TH SarabunPSK" w:hint="cs"/>
          <w:sz w:val="34"/>
          <w:szCs w:val="34"/>
          <w:cs/>
        </w:rPr>
        <w:t xml:space="preserve"> ๒ (๑)</w:t>
      </w:r>
    </w:p>
    <w:p w14:paraId="019648E1" w14:textId="74FF9F09" w:rsidR="00F44A7C" w:rsidRPr="00975B24" w:rsidRDefault="00F44A7C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Pr="00975B2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875F7A"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๕</w:t>
      </w:r>
      <w:r w:rsidRPr="00975B2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การยกเว้นภาษีเงินได้สำหรับเงินได้ที่จ่ายเป็นค่าซื้อหน่วยลงทุนตามข้อ ๒ </w:t>
      </w:r>
      <w:r w:rsidR="00A07927"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ข้อ ๓ </w:t>
      </w:r>
      <w:r w:rsidR="00CF1E4C"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และ</w:t>
      </w:r>
      <w:r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ข้อ </w:t>
      </w:r>
      <w:r w:rsidR="00A07927"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Pr="00975B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>ให้ยกเว้นเท่าที่ได้จ่ายเป็นค่าซื้อหน่วยลงทุนในกองทุนรวมเพื่อการเลี้ยงชีพตามกฎหมายว่าด้วยหลักทรัพย์และตลาดหลักทรัพ</w:t>
      </w:r>
      <w:r w:rsidR="00875F7A" w:rsidRPr="00975B24">
        <w:rPr>
          <w:rFonts w:ascii="TH SarabunPSK" w:hAnsi="TH SarabunPSK" w:cs="TH SarabunPSK" w:hint="cs"/>
          <w:sz w:val="34"/>
          <w:szCs w:val="34"/>
          <w:cs/>
        </w:rPr>
        <w:t xml:space="preserve">ย์ </w:t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>ใน</w:t>
      </w:r>
      <w:r w:rsidR="00623ED4">
        <w:rPr>
          <w:rFonts w:ascii="TH SarabunPSK" w:hAnsi="TH SarabunPSK" w:cs="TH SarabunPSK" w:hint="cs"/>
          <w:sz w:val="34"/>
          <w:szCs w:val="34"/>
          <w:cs/>
        </w:rPr>
        <w:t>อัตราไม่เกิน</w:t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 xml:space="preserve">ร้อยละ </w:t>
      </w:r>
      <w:r w:rsidR="00FC16C3" w:rsidRPr="00975B24">
        <w:rPr>
          <w:rFonts w:ascii="TH SarabunPSK" w:hAnsi="TH SarabunPSK" w:cs="TH SarabunPSK" w:hint="cs"/>
          <w:sz w:val="34"/>
          <w:szCs w:val="34"/>
          <w:cs/>
        </w:rPr>
        <w:t>๓๐</w:t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23ED4">
        <w:rPr>
          <w:rFonts w:ascii="TH SarabunPSK" w:hAnsi="TH SarabunPSK" w:cs="TH SarabunPSK" w:hint="cs"/>
          <w:sz w:val="34"/>
          <w:szCs w:val="34"/>
          <w:cs/>
        </w:rPr>
        <w:t>ของเงินได้</w:t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>พึงประเมินที่ได้รับซึ่งต้องเสีย</w:t>
      </w:r>
      <w:r w:rsidR="005F1319" w:rsidRPr="00975B24">
        <w:rPr>
          <w:rFonts w:ascii="TH SarabunPSK" w:hAnsi="TH SarabunPSK" w:cs="TH SarabunPSK" w:hint="cs"/>
          <w:sz w:val="34"/>
          <w:szCs w:val="34"/>
          <w:cs/>
        </w:rPr>
        <w:br/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>ภาษีเงินได้ในปีภาษีนั้น ทั้งนี้ เฉพาะส่วนที่ไม่เกิน ๕๐๐</w:t>
      </w:r>
      <w:r w:rsidR="00FC16C3" w:rsidRPr="00975B24">
        <w:rPr>
          <w:rFonts w:ascii="TH SarabunPSK" w:hAnsi="TH SarabunPSK" w:cs="TH SarabunPSK"/>
          <w:sz w:val="34"/>
          <w:szCs w:val="34"/>
        </w:rPr>
        <w:t>,</w:t>
      </w:r>
      <w:r w:rsidR="00FC16C3" w:rsidRPr="00975B24">
        <w:rPr>
          <w:rFonts w:ascii="TH SarabunPSK" w:hAnsi="TH SarabunPSK" w:cs="TH SarabunPSK"/>
          <w:sz w:val="34"/>
          <w:szCs w:val="34"/>
          <w:cs/>
        </w:rPr>
        <w:t>๐๐๐ บาท สำหรับปีภาษีนั้น</w:t>
      </w:r>
    </w:p>
    <w:p w14:paraId="2C5B3125" w14:textId="5B44BB7B" w:rsidR="00F44A7C" w:rsidRPr="00975B24" w:rsidRDefault="00F44A7C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กรณีผู้</w:t>
      </w:r>
      <w:r w:rsidR="00CD67B2"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มี</w:t>
      </w:r>
      <w:r w:rsidRPr="00975B24">
        <w:rPr>
          <w:rFonts w:ascii="TH SarabunPSK" w:hAnsi="TH SarabunPSK" w:cs="TH SarabunPSK" w:hint="cs"/>
          <w:spacing w:val="-4"/>
          <w:sz w:val="34"/>
          <w:szCs w:val="34"/>
          <w:cs/>
        </w:rPr>
        <w:t>เงินได้จ่ายเงินสะสมเข้ากองทุนสำรองเลี้ยงชีพตามกฎหมายว่าด้วยกองทุนสำรองเลี้ยงชีพ</w:t>
      </w:r>
      <w:r w:rsidRPr="00975B24">
        <w:rPr>
          <w:rFonts w:ascii="TH SarabunPSK" w:hAnsi="TH SarabunPSK" w:cs="TH SarabunPSK" w:hint="cs"/>
          <w:sz w:val="34"/>
          <w:szCs w:val="34"/>
          <w:cs/>
        </w:rPr>
        <w:t xml:space="preserve"> กองทุนบำเหน็จบำนาญข้าราชการตามกฎหมายว่าด้วยกองทุนบำเหน็จบำนาญข้าราชการ หรือกองทุนสงเคราะห์ตามกฎหมายว่าด้วยโรงเรียนเอกชนด้วย เงินได้ที่ได้รับยกเว้นตามวรรคหนึ่ง เมื่อรวมกับ</w:t>
      </w:r>
      <w:r w:rsidR="001B2A8F" w:rsidRPr="00975B24">
        <w:rPr>
          <w:rFonts w:ascii="TH SarabunPSK" w:hAnsi="TH SarabunPSK" w:cs="TH SarabunPSK"/>
          <w:sz w:val="34"/>
          <w:szCs w:val="34"/>
          <w:cs/>
        </w:rPr>
        <w:br/>
      </w:r>
      <w:r w:rsidRPr="00975B24">
        <w:rPr>
          <w:rFonts w:ascii="TH SarabunPSK" w:hAnsi="TH SarabunPSK" w:cs="TH SarabunPSK" w:hint="cs"/>
          <w:sz w:val="34"/>
          <w:szCs w:val="34"/>
          <w:cs/>
        </w:rPr>
        <w:t>เงินสะสมที่จ่ายเข้ากองทุนสำรองเลี้ยงชีพ กองทุนบำเหน็จบำนาญข้าราชการ หรือกองทุนสงเคราะห์ ต้องไม่เกิน ๕๐๐,๐๐๐ บาท</w:t>
      </w:r>
    </w:p>
    <w:p w14:paraId="0E6653EB" w14:textId="53816BF7" w:rsidR="00EE3934" w:rsidRDefault="008437E6" w:rsidP="00641A4A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615DF8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615DF8">
        <w:rPr>
          <w:rFonts w:ascii="TH SarabunPSK" w:hAnsi="TH SarabunPSK" w:cs="TH SarabunPSK"/>
          <w:sz w:val="34"/>
          <w:szCs w:val="34"/>
          <w:cs/>
        </w:rPr>
        <w:tab/>
      </w:r>
      <w:r w:rsidR="00875F7A" w:rsidRPr="00615DF8">
        <w:rPr>
          <w:rFonts w:ascii="TH SarabunPSK" w:hAnsi="TH SarabunPSK" w:cs="TH SarabunPSK" w:hint="cs"/>
          <w:sz w:val="34"/>
          <w:szCs w:val="34"/>
          <w:cs/>
        </w:rPr>
        <w:t>๖</w:t>
      </w:r>
      <w:r w:rsidRPr="00615DF8">
        <w:rPr>
          <w:rFonts w:ascii="TH SarabunPSK" w:hAnsi="TH SarabunPSK" w:cs="TH SarabunPSK"/>
          <w:sz w:val="34"/>
          <w:szCs w:val="34"/>
          <w:cs/>
        </w:rPr>
        <w:tab/>
      </w:r>
      <w:r w:rsidR="00625B8E" w:rsidRPr="00615DF8">
        <w:rPr>
          <w:rFonts w:ascii="TH SarabunPSK" w:hAnsi="TH SarabunPSK" w:cs="TH SarabunPSK"/>
          <w:sz w:val="34"/>
          <w:szCs w:val="34"/>
          <w:cs/>
        </w:rPr>
        <w:t>กรณีผู้มีเงินได้ได้มาซึ่งหน่วยลงทุนในกองทุนรวมเพื่อการเลี้ยงชีพจากการโอน</w:t>
      </w:r>
      <w:r w:rsidR="00615DF8" w:rsidRPr="00615DF8">
        <w:rPr>
          <w:rFonts w:ascii="TH SarabunPSK" w:hAnsi="TH SarabunPSK" w:cs="TH SarabunPSK" w:hint="cs"/>
          <w:sz w:val="34"/>
          <w:szCs w:val="34"/>
          <w:cs/>
        </w:rPr>
        <w:br/>
      </w:r>
      <w:r w:rsidR="00625B8E" w:rsidRPr="00615DF8">
        <w:rPr>
          <w:rFonts w:ascii="TH SarabunPSK" w:hAnsi="TH SarabunPSK" w:cs="TH SarabunPSK"/>
          <w:sz w:val="34"/>
          <w:szCs w:val="34"/>
          <w:cs/>
        </w:rPr>
        <w:t>หรือเกี่ยวเนื่อง</w:t>
      </w:r>
      <w:r w:rsidR="00615DF8" w:rsidRPr="00615DF8">
        <w:rPr>
          <w:rFonts w:ascii="TH SarabunPSK" w:hAnsi="TH SarabunPSK" w:cs="TH SarabunPSK" w:hint="cs"/>
          <w:sz w:val="34"/>
          <w:szCs w:val="34"/>
          <w:cs/>
        </w:rPr>
        <w:t>กับการ</w:t>
      </w:r>
      <w:r w:rsidR="00625B8E" w:rsidRPr="00615DF8">
        <w:rPr>
          <w:rFonts w:ascii="TH SarabunPSK" w:hAnsi="TH SarabunPSK" w:cs="TH SarabunPSK"/>
          <w:sz w:val="34"/>
          <w:szCs w:val="34"/>
          <w:cs/>
        </w:rPr>
        <w:t xml:space="preserve">โอนมาจากกองทุนสำรองเลี้ยงชีพตามกฎหมายว่าด้วยกองทุนสำรองเลี้ยงชีพ </w:t>
      </w:r>
      <w:r w:rsidR="004B079F">
        <w:rPr>
          <w:rFonts w:ascii="TH SarabunPSK" w:hAnsi="TH SarabunPSK" w:cs="TH SarabunPSK"/>
          <w:sz w:val="34"/>
          <w:szCs w:val="34"/>
          <w:cs/>
        </w:rPr>
        <w:br/>
      </w:r>
      <w:r w:rsidR="004B079F">
        <w:rPr>
          <w:rFonts w:ascii="TH SarabunPSK" w:hAnsi="TH SarabunPSK" w:cs="TH SarabunPSK" w:hint="cs"/>
          <w:sz w:val="34"/>
          <w:szCs w:val="34"/>
          <w:cs/>
        </w:rPr>
        <w:t>หรือได้มาโดยวิธีการอื่น</w:t>
      </w:r>
      <w:r w:rsidR="00E400BD" w:rsidRPr="00615DF8">
        <w:rPr>
          <w:rFonts w:ascii="TH SarabunPSK" w:hAnsi="TH SarabunPSK" w:cs="TH SarabunPSK" w:hint="cs"/>
          <w:sz w:val="34"/>
          <w:szCs w:val="34"/>
          <w:cs/>
        </w:rPr>
        <w:t>ซึ่งมิใช่</w:t>
      </w:r>
      <w:r w:rsidR="00625B8E" w:rsidRPr="00615DF8">
        <w:rPr>
          <w:rFonts w:ascii="TH SarabunPSK" w:hAnsi="TH SarabunPSK" w:cs="TH SarabunPSK"/>
          <w:sz w:val="34"/>
          <w:szCs w:val="34"/>
          <w:cs/>
        </w:rPr>
        <w:t xml:space="preserve">การซื้อหน่วยลงทุนในกองทุนรวมเพื่อการเลี้ยงชีพตามข้อ ๒ </w:t>
      </w:r>
      <w:r w:rsidR="00E400BD" w:rsidRPr="00615DF8">
        <w:rPr>
          <w:rFonts w:ascii="TH SarabunPSK" w:hAnsi="TH SarabunPSK" w:cs="TH SarabunPSK" w:hint="cs"/>
          <w:sz w:val="34"/>
          <w:szCs w:val="34"/>
          <w:cs/>
        </w:rPr>
        <w:t>หรือข้อ ๓</w:t>
      </w:r>
      <w:r w:rsidR="00625B8E" w:rsidRPr="00615DF8">
        <w:rPr>
          <w:rFonts w:ascii="TH SarabunPSK" w:hAnsi="TH SarabunPSK" w:cs="TH SarabunPSK"/>
          <w:sz w:val="34"/>
          <w:szCs w:val="34"/>
          <w:cs/>
        </w:rPr>
        <w:t xml:space="preserve"> การได้มาซึ่งหน่วยลงทุนดังกล่าวไม่ได้ร</w:t>
      </w:r>
      <w:r w:rsidR="00B75367" w:rsidRPr="00615DF8">
        <w:rPr>
          <w:rFonts w:ascii="TH SarabunPSK" w:hAnsi="TH SarabunPSK" w:cs="TH SarabunPSK"/>
          <w:sz w:val="34"/>
          <w:szCs w:val="34"/>
          <w:cs/>
        </w:rPr>
        <w:t xml:space="preserve">ับสิทธิยกเว้นภาษีเงินได้ตามข้อ </w:t>
      </w:r>
      <w:r w:rsidR="004A6962" w:rsidRPr="00615DF8">
        <w:rPr>
          <w:rFonts w:ascii="TH SarabunPSK" w:hAnsi="TH SarabunPSK" w:cs="TH SarabunPSK" w:hint="cs"/>
          <w:sz w:val="34"/>
          <w:szCs w:val="34"/>
          <w:cs/>
        </w:rPr>
        <w:t>๕</w:t>
      </w:r>
    </w:p>
    <w:p w14:paraId="5438C8E7" w14:textId="7E1E9062" w:rsidR="008E3797" w:rsidRDefault="00F67AA5" w:rsidP="008E3797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153449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153449">
        <w:rPr>
          <w:rFonts w:ascii="TH SarabunPSK" w:hAnsi="TH SarabunPSK" w:cs="TH SarabunPSK"/>
          <w:sz w:val="34"/>
          <w:szCs w:val="34"/>
          <w:cs/>
        </w:rPr>
        <w:tab/>
      </w:r>
      <w:r w:rsidR="004A6962" w:rsidRPr="00153449">
        <w:rPr>
          <w:rFonts w:ascii="TH SarabunPSK" w:hAnsi="TH SarabunPSK" w:cs="TH SarabunPSK" w:hint="cs"/>
          <w:sz w:val="34"/>
          <w:szCs w:val="34"/>
          <w:cs/>
        </w:rPr>
        <w:t>๗</w:t>
      </w:r>
      <w:r w:rsidRPr="00153449">
        <w:rPr>
          <w:rFonts w:ascii="TH SarabunPSK" w:hAnsi="TH SarabunPSK" w:cs="TH SarabunPSK"/>
          <w:sz w:val="34"/>
          <w:szCs w:val="34"/>
          <w:cs/>
        </w:rPr>
        <w:tab/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กรณีผู้มีเงินได้ที่ได้ซื้อหน่วยลง</w:t>
      </w:r>
      <w:r w:rsidR="00153449" w:rsidRPr="00153449">
        <w:rPr>
          <w:rFonts w:ascii="TH SarabunPSK" w:hAnsi="TH SarabunPSK" w:cs="TH SarabunPSK"/>
          <w:sz w:val="34"/>
          <w:szCs w:val="34"/>
          <w:cs/>
        </w:rPr>
        <w:t>ทุนในกองทุนรวมเพื่อการเลี้ยงชีพ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และได้ใช้สิทธิยกเว้นภาษีเงินได้ตามข้อ ๕ แล้ว ต่อมาปฏิบัติไม่เป็นไปตามหลักเกณฑ์ของข้อ ๒ หรือข้อ ๓ ผู้มีเงินได้หมดสิทธิ</w:t>
      </w:r>
      <w:r w:rsidR="008E3797" w:rsidRPr="0046735E">
        <w:rPr>
          <w:rFonts w:ascii="TH SarabunPSK" w:hAnsi="TH SarabunPSK" w:cs="TH SarabunPSK"/>
          <w:spacing w:val="-4"/>
          <w:sz w:val="34"/>
          <w:szCs w:val="34"/>
          <w:cs/>
        </w:rPr>
        <w:t>ได้รับยกเว้นภาษีเงินได้ตามข้อ ๕ และต้องเสียภาษีเงินได้สำหรับปีภาษีที่ได้นำ</w:t>
      </w:r>
      <w:r w:rsidR="0046735E" w:rsidRPr="0046735E">
        <w:rPr>
          <w:rFonts w:ascii="TH SarabunPSK" w:hAnsi="TH SarabunPSK" w:cs="TH SarabunPSK" w:hint="cs"/>
          <w:spacing w:val="-4"/>
          <w:sz w:val="34"/>
          <w:szCs w:val="34"/>
          <w:cs/>
        </w:rPr>
        <w:t>จำนวน</w:t>
      </w:r>
      <w:r w:rsidR="008E3797" w:rsidRPr="0046735E">
        <w:rPr>
          <w:rFonts w:ascii="TH SarabunPSK" w:hAnsi="TH SarabunPSK" w:cs="TH SarabunPSK"/>
          <w:spacing w:val="-4"/>
          <w:sz w:val="34"/>
          <w:szCs w:val="34"/>
          <w:cs/>
        </w:rPr>
        <w:t>เงินค่าซื้อหน่วยลงทุน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ไปหักออกจากเงินได้</w:t>
      </w:r>
      <w:r w:rsidR="0034188A">
        <w:rPr>
          <w:rFonts w:ascii="TH SarabunPSK" w:hAnsi="TH SarabunPSK" w:cs="TH SarabunPSK" w:hint="cs"/>
          <w:sz w:val="34"/>
          <w:szCs w:val="34"/>
          <w:cs/>
        </w:rPr>
        <w:t>เพื่อยกเว้นภาษีเงินได้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มาแล้วในช่วงระยะเวลา</w:t>
      </w:r>
      <w:r w:rsidR="00FC3979">
        <w:rPr>
          <w:rFonts w:ascii="TH SarabunPSK" w:hAnsi="TH SarabunPSK" w:cs="TH SarabunPSK" w:hint="cs"/>
          <w:sz w:val="34"/>
          <w:szCs w:val="34"/>
          <w:cs/>
        </w:rPr>
        <w:t>ไม่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เกิน ๕ ป</w:t>
      </w:r>
      <w:r w:rsidR="00615DF8" w:rsidRPr="00153449">
        <w:rPr>
          <w:rFonts w:ascii="TH SarabunPSK" w:hAnsi="TH SarabunPSK" w:cs="TH SarabunPSK" w:hint="cs"/>
          <w:sz w:val="34"/>
          <w:szCs w:val="34"/>
          <w:cs/>
        </w:rPr>
        <w:t>ี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นับตั้งแต่วันที่</w:t>
      </w:r>
      <w:r w:rsidR="00FC3979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ยื่น</w:t>
      </w:r>
      <w:r w:rsidR="0046735E">
        <w:rPr>
          <w:rFonts w:ascii="TH SarabunPSK" w:hAnsi="TH SarabunPSK" w:cs="TH SarabunPSK"/>
          <w:sz w:val="34"/>
          <w:szCs w:val="34"/>
          <w:cs/>
        </w:rPr>
        <w:br/>
      </w:r>
      <w:r w:rsidR="008E3797" w:rsidRPr="0046735E">
        <w:rPr>
          <w:rFonts w:ascii="TH SarabunPSK" w:hAnsi="TH SarabunPSK" w:cs="TH SarabunPSK"/>
          <w:spacing w:val="-4"/>
          <w:sz w:val="34"/>
          <w:szCs w:val="34"/>
          <w:cs/>
        </w:rPr>
        <w:t>แบบแสดงรายการภาษีเงินได้ของปีภาษีนั้น ๆ จนถึงวันที่</w:t>
      </w:r>
      <w:r w:rsidR="00FC3979">
        <w:rPr>
          <w:rFonts w:ascii="TH SarabunPSK" w:hAnsi="TH SarabunPSK" w:cs="TH SarabunPSK" w:hint="cs"/>
          <w:spacing w:val="-4"/>
          <w:sz w:val="34"/>
          <w:szCs w:val="34"/>
          <w:cs/>
        </w:rPr>
        <w:t>ได้</w:t>
      </w:r>
      <w:r w:rsidR="008E3797" w:rsidRPr="0046735E">
        <w:rPr>
          <w:rFonts w:ascii="TH SarabunPSK" w:hAnsi="TH SarabunPSK" w:cs="TH SarabunPSK"/>
          <w:spacing w:val="-4"/>
          <w:sz w:val="34"/>
          <w:szCs w:val="34"/>
          <w:cs/>
        </w:rPr>
        <w:t>ยื่นแบบแสดงรายการภาษีเงิน</w:t>
      </w:r>
      <w:r w:rsidR="00FC3979">
        <w:rPr>
          <w:rFonts w:ascii="TH SarabunPSK" w:hAnsi="TH SarabunPSK" w:cs="TH SarabunPSK" w:hint="cs"/>
          <w:spacing w:val="-4"/>
          <w:sz w:val="34"/>
          <w:szCs w:val="34"/>
          <w:cs/>
        </w:rPr>
        <w:t>ได้</w:t>
      </w:r>
      <w:r w:rsidR="008E3797" w:rsidRPr="0046735E">
        <w:rPr>
          <w:rFonts w:ascii="TH SarabunPSK" w:hAnsi="TH SarabunPSK" w:cs="TH SarabunPSK"/>
          <w:spacing w:val="-4"/>
          <w:sz w:val="34"/>
          <w:szCs w:val="34"/>
          <w:cs/>
        </w:rPr>
        <w:t>บุคคลธรรมดา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เพิ่มเติมเพื่อเสียภาษีเงิน</w:t>
      </w:r>
      <w:r w:rsidR="00FC3979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8E3797" w:rsidRPr="00153449">
        <w:rPr>
          <w:rFonts w:ascii="TH SarabunPSK" w:hAnsi="TH SarabunPSK" w:cs="TH SarabunPSK"/>
          <w:sz w:val="34"/>
          <w:szCs w:val="34"/>
          <w:cs/>
        </w:rPr>
        <w:t>เพิ่มเติมของปีภาษีดังกล่าว พร้อมเงินเพิ่มตามมาตรา ๒๗ แห่งประมวลรัษฎากร</w:t>
      </w:r>
    </w:p>
    <w:p w14:paraId="75960B31" w14:textId="18383FEE" w:rsidR="00D55422" w:rsidRDefault="00D55422" w:rsidP="008E3797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40F93AF1" w14:textId="34571335" w:rsidR="00D55422" w:rsidRDefault="00D55422" w:rsidP="008E3797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0B88A210" w14:textId="080BFFC5" w:rsidR="00D55422" w:rsidRDefault="001D3100" w:rsidP="00D55422">
      <w:pPr>
        <w:tabs>
          <w:tab w:val="left" w:pos="1276"/>
          <w:tab w:val="left" w:pos="1701"/>
        </w:tabs>
        <w:spacing w:after="0" w:line="240" w:lineRule="auto"/>
        <w:ind w:left="648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>/ ในการ ...</w:t>
      </w:r>
    </w:p>
    <w:p w14:paraId="7C8C3651" w14:textId="77777777" w:rsidR="00D55422" w:rsidRDefault="00D55422" w:rsidP="008E3797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3AC8D5A5" w14:textId="7066AC0D" w:rsidR="008E3797" w:rsidRPr="008E3797" w:rsidRDefault="00BD2833" w:rsidP="00D55422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8E3797">
        <w:rPr>
          <w:rFonts w:ascii="TH SarabunPSK" w:hAnsi="TH SarabunPSK" w:cs="TH SarabunPSK"/>
          <w:sz w:val="34"/>
          <w:szCs w:val="34"/>
          <w:cs/>
        </w:rPr>
        <w:t>ในการเสียภาษีเงินได้</w:t>
      </w:r>
      <w:r>
        <w:rPr>
          <w:rFonts w:ascii="TH SarabunPSK" w:hAnsi="TH SarabunPSK" w:cs="TH SarabunPSK" w:hint="cs"/>
          <w:sz w:val="34"/>
          <w:szCs w:val="34"/>
          <w:cs/>
        </w:rPr>
        <w:t>เพิ่มเติม</w:t>
      </w:r>
      <w:r w:rsidRPr="008E3797">
        <w:rPr>
          <w:rFonts w:ascii="TH SarabunPSK" w:hAnsi="TH SarabunPSK" w:cs="TH SarabunPSK"/>
          <w:sz w:val="34"/>
          <w:szCs w:val="34"/>
          <w:cs/>
        </w:rPr>
        <w:t>ตามวรรคหนึ่ง รัฐมนตรีว่าการกระทรวงการคลังอาศัยอำนาจ</w:t>
      </w:r>
      <w:r w:rsidR="008F171C">
        <w:rPr>
          <w:rFonts w:ascii="TH SarabunPSK" w:hAnsi="TH SarabunPSK" w:cs="TH SarabunPSK"/>
          <w:sz w:val="34"/>
          <w:szCs w:val="34"/>
          <w:cs/>
        </w:rPr>
        <w:br/>
      </w:r>
      <w:r w:rsidRPr="008E3797">
        <w:rPr>
          <w:rFonts w:ascii="TH SarabunPSK" w:hAnsi="TH SarabunPSK" w:cs="TH SarabunPSK"/>
          <w:sz w:val="34"/>
          <w:szCs w:val="34"/>
          <w:cs/>
        </w:rPr>
        <w:t>ตามมาตรา ๓ อัฏฐ วรรคสอง แห่งประมวลรัษฎากร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ได้อนุมัติ</w:t>
      </w:r>
      <w:r w:rsidRPr="008E3797">
        <w:rPr>
          <w:rFonts w:ascii="TH SarabunPSK" w:hAnsi="TH SarabunPSK" w:cs="TH SarabunPSK"/>
          <w:sz w:val="34"/>
          <w:szCs w:val="34"/>
          <w:cs/>
        </w:rPr>
        <w:t>ขยายเวลาการยื่นแบบแสดงรายการ</w:t>
      </w:r>
      <w:r w:rsidR="008F171C">
        <w:rPr>
          <w:rFonts w:ascii="TH SarabunPSK" w:hAnsi="TH SarabunPSK" w:cs="TH SarabunPSK"/>
          <w:sz w:val="34"/>
          <w:szCs w:val="34"/>
          <w:cs/>
        </w:rPr>
        <w:br/>
      </w:r>
      <w:r w:rsidRPr="008E3797">
        <w:rPr>
          <w:rFonts w:ascii="TH SarabunPSK" w:hAnsi="TH SarabunPSK" w:cs="TH SarabunPSK"/>
          <w:sz w:val="34"/>
          <w:szCs w:val="34"/>
          <w:cs/>
        </w:rPr>
        <w:t>ภาษี</w:t>
      </w:r>
      <w:r w:rsidR="008E3797" w:rsidRPr="008E3797">
        <w:rPr>
          <w:rFonts w:ascii="TH SarabunPSK" w:hAnsi="TH SarabunPSK" w:cs="TH SarabunPSK"/>
          <w:sz w:val="34"/>
          <w:szCs w:val="34"/>
          <w:cs/>
        </w:rPr>
        <w:t>เงินได้บุคคลธรรมดาเพิ่มเติมให้แก่ผู้มีเงินได้ที่ยื่นแบบแสดงรายการภาษีเงินได้บุคคลธรรมดาเพิ่มเติมภายในเดือนมีนาคมของปีถัดจากปีที่ไม่ได้ปฏิบัติตามหลักเกณฑ์</w:t>
      </w:r>
      <w:r w:rsidR="000929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E3797" w:rsidRPr="008E3797">
        <w:rPr>
          <w:rFonts w:ascii="TH SarabunPSK" w:hAnsi="TH SarabunPSK" w:cs="TH SarabunPSK"/>
          <w:sz w:val="34"/>
          <w:szCs w:val="34"/>
          <w:cs/>
        </w:rPr>
        <w:t>โดยไม่ต้องเสียเงินเพิ่ม</w:t>
      </w:r>
      <w:r>
        <w:rPr>
          <w:rFonts w:ascii="TH SarabunPSK" w:hAnsi="TH SarabunPSK" w:cs="TH SarabunPSK"/>
          <w:sz w:val="34"/>
          <w:szCs w:val="34"/>
        </w:rPr>
        <w:br/>
      </w:r>
      <w:r w:rsidR="008E3797" w:rsidRPr="008E3797">
        <w:rPr>
          <w:rFonts w:ascii="TH SarabunPSK" w:hAnsi="TH SarabunPSK" w:cs="TH SarabunPSK"/>
          <w:sz w:val="34"/>
          <w:szCs w:val="34"/>
          <w:cs/>
        </w:rPr>
        <w:t>ตามมาตรา ๒๗ แห่งประมวลรัษฎากร</w:t>
      </w:r>
    </w:p>
    <w:p w14:paraId="42851CB1" w14:textId="168F107A" w:rsidR="00D55422" w:rsidRDefault="008E3797" w:rsidP="008E3797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8E3797">
        <w:rPr>
          <w:rFonts w:ascii="TH SarabunPSK" w:hAnsi="TH SarabunPSK" w:cs="TH SarabunPSK"/>
          <w:sz w:val="34"/>
          <w:szCs w:val="34"/>
          <w:cs/>
        </w:rPr>
        <w:t>ผู้มีเงินได้ที่ได้ยื่นแบบแสดงรายการภาษีเงินได้บุคคลธรรมดาเพิ่มเติมภายในกำหนดเวลาตาม</w:t>
      </w:r>
      <w:r w:rsidRPr="00EF4398">
        <w:rPr>
          <w:rFonts w:ascii="TH SarabunPSK" w:hAnsi="TH SarabunPSK" w:cs="TH SarabunPSK"/>
          <w:spacing w:val="-6"/>
          <w:sz w:val="34"/>
          <w:szCs w:val="34"/>
          <w:cs/>
        </w:rPr>
        <w:t>วรรคสอง และถือหน่วยลงทุนในกองทุนรวมเพื่อการเลี้ยงชีพที่ยังคงเหลืออยู่ เมื่อผู้มีเงินได้ได้ซื้อหน่วยลงทุน</w:t>
      </w:r>
      <w:r w:rsidRPr="008E3797">
        <w:rPr>
          <w:rFonts w:ascii="TH SarabunPSK" w:hAnsi="TH SarabunPSK" w:cs="TH SarabunPSK"/>
          <w:sz w:val="34"/>
          <w:szCs w:val="34"/>
          <w:cs/>
        </w:rPr>
        <w:t xml:space="preserve">ในกองทุนรวมเพื่อการเลี้ยงชีพต่อไป โดยได้ปฏิบัติตามหลักเกณฑ์ในข้อ ๒ </w:t>
      </w:r>
      <w:r w:rsidR="002343D6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Pr="008E3797">
        <w:rPr>
          <w:rFonts w:ascii="TH SarabunPSK" w:hAnsi="TH SarabunPSK" w:cs="TH SarabunPSK"/>
          <w:sz w:val="34"/>
          <w:szCs w:val="34"/>
          <w:cs/>
        </w:rPr>
        <w:t>ข้อ ๓ นับตั้งแต่ปีที่ได้ยื่นแบบแสดงรายการภาษีเงินได้บุคคลธรรมดาเพิ่มเติมนั้น การนับระยะเวลาการถือหน่วยลงทุนในกองทุนรวมเพื่อการเลี้ยงชีพ ให้นับระยะเวลาที่ได้ถือหน่วยลงทุนในกองทุนรวมเพื่อการเลี้ยงชีพก่อนปีที่ได้ยื่นแบบแสดงรายการภาษีเงินได้บุคคลธรรมดาเพิ่มเติมรวมเข้าด้วย</w:t>
      </w:r>
      <w:r w:rsidR="002343D6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6D9136EF" w14:textId="572AFB7E" w:rsidR="00D55422" w:rsidRPr="00D55422" w:rsidRDefault="00D55422" w:rsidP="00D55422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spacing w:val="-10"/>
          <w:sz w:val="34"/>
          <w:szCs w:val="34"/>
          <w:cs/>
        </w:rPr>
        <w:t>“ข้อ ๘</w:t>
      </w:r>
      <w:r w:rsidRPr="00D55422">
        <w:rPr>
          <w:rFonts w:ascii="TH SarabunPSK" w:hAnsi="TH SarabunPSK" w:cs="TH SarabunPSK" w:hint="cs"/>
          <w:spacing w:val="-10"/>
          <w:sz w:val="34"/>
          <w:szCs w:val="34"/>
          <w:cs/>
        </w:rPr>
        <w:t> </w:t>
      </w:r>
      <w:r>
        <w:rPr>
          <w:rFonts w:ascii="TH SarabunPSK" w:hAnsi="TH SarabunPSK" w:cs="TH SarabunPSK"/>
          <w:spacing w:val="-10"/>
          <w:sz w:val="34"/>
          <w:szCs w:val="34"/>
          <w:cs/>
        </w:rPr>
        <w:t> </w:t>
      </w:r>
      <w:r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Pr="00D55422">
        <w:rPr>
          <w:rFonts w:ascii="TH SarabunPSK" w:hAnsi="TH SarabunPSK" w:cs="TH SarabunPSK"/>
          <w:spacing w:val="-10"/>
          <w:sz w:val="34"/>
          <w:szCs w:val="34"/>
          <w:cs/>
        </w:rPr>
        <w:t>การได้รับยกเว้นภาษีเงินได้ สำหรับเงินได้เท่าที่ได้จ่ายเป็นค่าซื้อหน่วยลงทุนใน</w:t>
      </w:r>
      <w:r w:rsidR="007A0A89">
        <w:rPr>
          <w:rFonts w:ascii="TH SarabunPSK" w:hAnsi="TH SarabunPSK" w:cs="TH SarabunPSK"/>
          <w:spacing w:val="-10"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spacing w:val="-10"/>
          <w:sz w:val="34"/>
          <w:szCs w:val="34"/>
          <w:cs/>
        </w:rPr>
        <w:t>กองทุนรวม</w:t>
      </w:r>
      <w:r w:rsidRPr="00D55422">
        <w:rPr>
          <w:rFonts w:ascii="TH SarabunPSK" w:hAnsi="TH SarabunPSK" w:cs="TH SarabunPSK"/>
          <w:sz w:val="34"/>
          <w:szCs w:val="34"/>
          <w:cs/>
        </w:rPr>
        <w:t>เพื่อการเลี้ยงชีพตามประกาศนี้ ต้องเป็นไปตามหลักเกณฑ์และวิธีการ ดังต่อไปนี้</w:t>
      </w:r>
    </w:p>
    <w:p w14:paraId="76F55A45" w14:textId="2B0B9D19" w:rsidR="00D55422" w:rsidRPr="00D55422" w:rsidRDefault="00D55422" w:rsidP="00D55422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D55422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Pr="00D55422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D55422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Pr="00D55422">
        <w:rPr>
          <w:rFonts w:ascii="TH SarabunPSK" w:hAnsi="TH SarabunPSK" w:cs="TH SarabunPSK"/>
          <w:spacing w:val="-6"/>
          <w:sz w:val="34"/>
          <w:szCs w:val="34"/>
          <w:cs/>
        </w:rPr>
        <w:tab/>
        <w:t>กรณีการซื้อหน่วยลงทุนตั้งแต่วันที่ ๑ มกราคม พ.ศ. ๒๕๖๕ เป็นต้นไป</w:t>
      </w:r>
      <w:r w:rsidR="007A0A89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spacing w:val="-6"/>
          <w:sz w:val="34"/>
          <w:szCs w:val="34"/>
          <w:cs/>
        </w:rPr>
        <w:t>ผู้มีเงินได้</w:t>
      </w:r>
      <w:r w:rsidRPr="00D55422">
        <w:rPr>
          <w:rFonts w:ascii="TH SarabunPSK" w:hAnsi="TH SarabunPSK" w:cs="TH SarabunPSK"/>
          <w:sz w:val="34"/>
          <w:szCs w:val="34"/>
          <w:cs/>
        </w:rPr>
        <w:t>ต้องแจ้งความประสงค์ที่จะใช้สิทธิยกเว้นภาษีเงินได้ต่อบริษัทหลักทรัพย์จัดการกองทุนรวม</w:t>
      </w:r>
      <w:r w:rsidR="007A0A89">
        <w:rPr>
          <w:rFonts w:ascii="TH SarabunPSK" w:hAnsi="TH SarabunPSK" w:cs="TH SarabunPSK"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sz w:val="34"/>
          <w:szCs w:val="34"/>
          <w:cs/>
        </w:rPr>
        <w:t>ที่ตนได้ซื้อหน่วยลงทุนในกองทุนรวมเพื่อการเลี้ยงชีพ</w:t>
      </w:r>
    </w:p>
    <w:p w14:paraId="338481A0" w14:textId="054026CA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sz w:val="34"/>
          <w:szCs w:val="34"/>
          <w:cs/>
        </w:rPr>
        <w:tab/>
      </w:r>
      <w:r w:rsidRPr="00D55422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(๒</w:t>
      </w:r>
      <w:r w:rsidRPr="00D55422">
        <w:rPr>
          <w:rFonts w:ascii="TH SarabunPSK" w:hAnsi="TH SarabunPSK" w:cs="TH SarabunPSK"/>
          <w:sz w:val="34"/>
          <w:szCs w:val="34"/>
          <w:cs/>
        </w:rPr>
        <w:t>)</w:t>
      </w:r>
      <w:r w:rsidRPr="00D55422">
        <w:rPr>
          <w:rFonts w:ascii="TH SarabunPSK" w:hAnsi="TH SarabunPSK" w:cs="TH SarabunPSK"/>
          <w:sz w:val="34"/>
          <w:szCs w:val="34"/>
          <w:cs/>
        </w:rPr>
        <w:tab/>
        <w:t>กรณีการซื้อหน่วยลงทุนก่อนวันที่ ๑ มกราคม พ.ศ. ๒๕๖๕ ผู้มีเงินได้ต้องมีหนังสือรับรองการซื้อหน่วยลงทุนในกองทุนรวมเพื่อการเลี้ยงชีพจากบริษัทหลักทรัพย์จัดการกองทุนรวมที่แสดงได้ว่ามีการจ่ายเงินเข้ากองทุนรวมเพื่อการเลี้ยงชีพดังกล่าว”</w:t>
      </w:r>
    </w:p>
    <w:p w14:paraId="13B4F40A" w14:textId="0682DD9C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 w:hint="cs"/>
          <w:i/>
          <w:iCs/>
          <w:sz w:val="34"/>
          <w:szCs w:val="34"/>
          <w:cs/>
        </w:rPr>
        <w:t>(</w:t>
      </w:r>
      <w:r w:rsidR="007A0A89">
        <w:rPr>
          <w:rFonts w:ascii="TH SarabunPSK" w:hAnsi="TH SarabunPSK" w:cs="TH SarabunPSK" w:hint="cs"/>
          <w:i/>
          <w:iCs/>
          <w:sz w:val="34"/>
          <w:szCs w:val="34"/>
          <w:cs/>
        </w:rPr>
        <w:t>แก้ไขโดย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ประกาศอธิบดีกรมสรรพากร เกี่ยวกับภาษีเงินได้ (ฉบับที่ ๔๑</w:t>
      </w:r>
      <w:r w:rsidRPr="00D55422">
        <w:rPr>
          <w:rFonts w:ascii="TH SarabunPSK" w:hAnsi="TH SarabunPSK" w:cs="TH SarabunPSK" w:hint="cs"/>
          <w:i/>
          <w:iCs/>
          <w:sz w:val="34"/>
          <w:szCs w:val="34"/>
          <w:cs/>
        </w:rPr>
        <w:t>๔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)</w:t>
      </w:r>
      <w:r w:rsidRPr="00D55422">
        <w:rPr>
          <w:rFonts w:ascii="TH SarabunPSK" w:hAnsi="TH SarabunPSK" w:cs="TH SarabunPSK" w:hint="cs"/>
          <w:i/>
          <w:iCs/>
          <w:sz w:val="34"/>
          <w:szCs w:val="34"/>
          <w:cs/>
        </w:rPr>
        <w:t xml:space="preserve">ฯ 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ให้ใช้บังคับสำหรับเงินได้</w:t>
      </w:r>
      <w:r w:rsidR="007A0A89">
        <w:rPr>
          <w:rFonts w:ascii="TH SarabunPSK" w:hAnsi="TH SarabunPSK" w:cs="TH SarabunPSK"/>
          <w:i/>
          <w:iCs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 xml:space="preserve">พึงประเมินประจำปี พ.ศ. </w:t>
      </w:r>
      <w:r w:rsidRPr="00D55422">
        <w:rPr>
          <w:rFonts w:ascii="TH SarabunPSK" w:hAnsi="TH SarabunPSK" w:cs="TH SarabunPSK" w:hint="cs"/>
          <w:i/>
          <w:iCs/>
          <w:sz w:val="34"/>
          <w:szCs w:val="34"/>
          <w:cs/>
        </w:rPr>
        <w:t>๒๕๖๕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 xml:space="preserve"> ที่จะต้องยื่นรายการใน พ.ศ. </w:t>
      </w:r>
      <w:r w:rsidRPr="00D55422">
        <w:rPr>
          <w:rFonts w:ascii="TH SarabunPSK" w:hAnsi="TH SarabunPSK" w:cs="TH SarabunPSK" w:hint="cs"/>
          <w:i/>
          <w:iCs/>
          <w:sz w:val="34"/>
          <w:szCs w:val="34"/>
          <w:cs/>
        </w:rPr>
        <w:t>๒๕๖๖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 xml:space="preserve"> เป็นต้นไป</w:t>
      </w:r>
      <w:r w:rsidRPr="00D55422">
        <w:rPr>
          <w:rFonts w:ascii="TH SarabunPSK" w:hAnsi="TH SarabunPSK" w:cs="TH SarabunPSK" w:hint="cs"/>
          <w:i/>
          <w:iCs/>
          <w:sz w:val="34"/>
          <w:szCs w:val="34"/>
          <w:cs/>
        </w:rPr>
        <w:t>)</w:t>
      </w:r>
    </w:p>
    <w:p w14:paraId="12840B0D" w14:textId="4984EB66" w:rsidR="00D55422" w:rsidRPr="00D55422" w:rsidRDefault="00D55422" w:rsidP="00D55422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D55422">
        <w:rPr>
          <w:rFonts w:ascii="TH SarabunPSK" w:hAnsi="TH SarabunPSK" w:cs="TH SarabunPSK"/>
          <w:sz w:val="34"/>
          <w:szCs w:val="34"/>
        </w:rPr>
        <w:t>“</w:t>
      </w:r>
      <w:r w:rsidRPr="00D55422">
        <w:rPr>
          <w:rFonts w:ascii="TH SarabunPSK" w:hAnsi="TH SarabunPSK" w:cs="TH SarabunPSK"/>
          <w:sz w:val="34"/>
          <w:szCs w:val="34"/>
          <w:cs/>
        </w:rPr>
        <w:t xml:space="preserve">ข้อ ๘/๑ บริษัทหลักทรัพย์จัดการกองทุนรวมที่ได้รับแจ้งความประสงค์ตามข้อ </w:t>
      </w:r>
      <w:r w:rsidR="00A63C50">
        <w:rPr>
          <w:rFonts w:ascii="TH SarabunPSK" w:hAnsi="TH SarabunPSK" w:cs="TH SarabunPSK" w:hint="cs"/>
          <w:sz w:val="34"/>
          <w:szCs w:val="34"/>
          <w:cs/>
        </w:rPr>
        <w:t>๘</w:t>
      </w:r>
      <w:r w:rsidRPr="00D55422">
        <w:rPr>
          <w:rFonts w:ascii="TH SarabunPSK" w:hAnsi="TH SarabunPSK" w:cs="TH SarabunPSK"/>
          <w:sz w:val="34"/>
          <w:szCs w:val="34"/>
        </w:rPr>
        <w:t xml:space="preserve"> (</w:t>
      </w:r>
      <w:r w:rsidR="00F25B2A">
        <w:rPr>
          <w:rFonts w:ascii="TH SarabunPSK" w:hAnsi="TH SarabunPSK" w:cs="TH SarabunPSK" w:hint="cs"/>
          <w:sz w:val="34"/>
          <w:szCs w:val="34"/>
          <w:cs/>
        </w:rPr>
        <w:t>๑</w:t>
      </w:r>
      <w:r w:rsidRPr="00D55422">
        <w:rPr>
          <w:rFonts w:ascii="TH SarabunPSK" w:hAnsi="TH SarabunPSK" w:cs="TH SarabunPSK"/>
          <w:sz w:val="34"/>
          <w:szCs w:val="34"/>
        </w:rPr>
        <w:t>)</w:t>
      </w:r>
      <w:r w:rsidR="007A0A89">
        <w:rPr>
          <w:rFonts w:ascii="TH SarabunPSK" w:hAnsi="TH SarabunPSK" w:cs="TH SarabunPSK"/>
          <w:sz w:val="34"/>
          <w:szCs w:val="34"/>
        </w:rPr>
        <w:br/>
      </w:r>
      <w:r w:rsidRPr="007A0A89">
        <w:rPr>
          <w:rFonts w:ascii="TH SarabunPSK" w:hAnsi="TH SarabunPSK" w:cs="TH SarabunPSK"/>
          <w:spacing w:val="-12"/>
          <w:sz w:val="34"/>
          <w:szCs w:val="34"/>
          <w:cs/>
        </w:rPr>
        <w:t>ต้องส่งข้อมูลของผู้มีเงินได้ต่อกองเทคโนโลยีสารสนเทศ กรมสรรพากร โดยจัดทำขึ้นเป็นข้อมูลอิเล็กทรอนิกส์</w:t>
      </w:r>
      <w:r w:rsidR="007A0A89">
        <w:rPr>
          <w:rFonts w:ascii="TH SarabunPSK" w:hAnsi="TH SarabunPSK" w:cs="TH SarabunPSK"/>
          <w:spacing w:val="-12"/>
          <w:sz w:val="34"/>
          <w:szCs w:val="34"/>
        </w:rPr>
        <w:br/>
      </w:r>
      <w:r w:rsidRPr="00D55422">
        <w:rPr>
          <w:rFonts w:ascii="TH SarabunPSK" w:hAnsi="TH SarabunPSK" w:cs="TH SarabunPSK"/>
          <w:sz w:val="34"/>
          <w:szCs w:val="34"/>
          <w:cs/>
        </w:rPr>
        <w:t xml:space="preserve">ตามรูปแบบและนำส่งตามวิธีการที่กำหนดบนเว็บไซต์ของกรมสรรพากร </w:t>
      </w:r>
      <w:r w:rsidRPr="00D55422">
        <w:rPr>
          <w:rFonts w:ascii="TH SarabunPSK" w:hAnsi="TH SarabunPSK" w:cs="TH SarabunPSK"/>
          <w:sz w:val="34"/>
          <w:szCs w:val="34"/>
        </w:rPr>
        <w:t>http://www.rd.go.th</w:t>
      </w:r>
    </w:p>
    <w:p w14:paraId="76256900" w14:textId="7B5542A4" w:rsidR="00D55422" w:rsidRPr="00D55422" w:rsidRDefault="00D55422" w:rsidP="00D55422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E0EEB">
        <w:rPr>
          <w:rFonts w:ascii="TH SarabunPSK" w:hAnsi="TH SarabunPSK" w:cs="TH SarabunPSK"/>
          <w:sz w:val="34"/>
          <w:szCs w:val="34"/>
          <w:cs/>
        </w:rPr>
        <w:tab/>
      </w:r>
      <w:r w:rsidRPr="00D55422">
        <w:rPr>
          <w:rFonts w:ascii="TH SarabunPSK" w:hAnsi="TH SarabunPSK" w:cs="TH SarabunPSK"/>
          <w:sz w:val="34"/>
          <w:szCs w:val="34"/>
          <w:cs/>
        </w:rPr>
        <w:t xml:space="preserve">การแจ้งและการส่งข้อมูลตามวรรคหนึ่ง ให้แจ้งภายในวันที่ </w:t>
      </w:r>
      <w:r w:rsidR="00F25B2A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D55422">
        <w:rPr>
          <w:rFonts w:ascii="TH SarabunPSK" w:hAnsi="TH SarabunPSK" w:cs="TH SarabunPSK"/>
          <w:sz w:val="34"/>
          <w:szCs w:val="34"/>
          <w:cs/>
        </w:rPr>
        <w:t xml:space="preserve"> มกราคมของปีถัดไป</w:t>
      </w:r>
      <w:r w:rsidR="007A0A89">
        <w:rPr>
          <w:rFonts w:ascii="TH SarabunPSK" w:hAnsi="TH SarabunPSK" w:cs="TH SarabunPSK"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sz w:val="34"/>
          <w:szCs w:val="34"/>
          <w:cs/>
        </w:rPr>
        <w:t>เว้นแต่อธิบดีจะกำหนดเป็นอย่างอื่น</w:t>
      </w:r>
    </w:p>
    <w:p w14:paraId="25FE5E7D" w14:textId="10EA7ECC" w:rsidR="00D55422" w:rsidRDefault="00D55422" w:rsidP="00D55422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sz w:val="34"/>
          <w:szCs w:val="34"/>
        </w:rPr>
        <w:tab/>
      </w:r>
      <w:r w:rsidR="007E0EEB">
        <w:rPr>
          <w:rFonts w:ascii="TH SarabunPSK" w:hAnsi="TH SarabunPSK" w:cs="TH SarabunPSK"/>
          <w:sz w:val="34"/>
          <w:szCs w:val="34"/>
          <w:cs/>
        </w:rPr>
        <w:tab/>
      </w:r>
      <w:r w:rsidRPr="00D55422">
        <w:rPr>
          <w:rFonts w:ascii="TH SarabunPSK" w:hAnsi="TH SarabunPSK" w:cs="TH SarabunPSK"/>
          <w:sz w:val="34"/>
          <w:szCs w:val="34"/>
          <w:cs/>
        </w:rPr>
        <w:t>กรณีบริษัทหลักทรัพย์จัดการกองทุนรวมได้แจ้งและส่งข้อมูลตามวรรคสองแล้ว</w:t>
      </w:r>
      <w:r w:rsidR="007A0A89">
        <w:rPr>
          <w:rFonts w:ascii="TH SarabunPSK" w:hAnsi="TH SarabunPSK" w:cs="TH SarabunPSK"/>
          <w:sz w:val="34"/>
          <w:szCs w:val="34"/>
          <w:cs/>
        </w:rPr>
        <w:br/>
      </w:r>
      <w:r w:rsidRPr="007A0A89">
        <w:rPr>
          <w:rFonts w:ascii="TH SarabunPSK" w:hAnsi="TH SarabunPSK" w:cs="TH SarabunPSK"/>
          <w:spacing w:val="-6"/>
          <w:sz w:val="34"/>
          <w:szCs w:val="34"/>
          <w:cs/>
        </w:rPr>
        <w:t>แต่มีความประสงค์จะขอแก้ไข ยกเลิก หรือเพิ่มเติมข้อมูลดังกล่าวนั้น ให้บริษัทหลักทรัพย์จัดการกองทุนรวม</w:t>
      </w:r>
      <w:r w:rsidRPr="007A0A89">
        <w:rPr>
          <w:rFonts w:ascii="TH SarabunPSK" w:hAnsi="TH SarabunPSK" w:cs="TH SarabunPSK"/>
          <w:spacing w:val="-10"/>
          <w:sz w:val="34"/>
          <w:szCs w:val="34"/>
          <w:cs/>
        </w:rPr>
        <w:t>ดังกล่าวแจ้งและส่งข้อมูลผ่านระบบรับข้อมูลค่าซื้อหน่วยลงทุนเกินกำหนดเวลาบนเว็บไซต์ของกรมสรรพากร</w:t>
      </w:r>
      <w:r w:rsidR="007A0A89">
        <w:rPr>
          <w:rFonts w:ascii="TH SarabunPSK" w:hAnsi="TH SarabunPSK" w:cs="TH SarabunPSK"/>
          <w:spacing w:val="-10"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sz w:val="34"/>
          <w:szCs w:val="34"/>
        </w:rPr>
        <w:t>http://www.rd.go.th”</w:t>
      </w:r>
    </w:p>
    <w:p w14:paraId="40371C78" w14:textId="5AF553B1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(</w:t>
      </w:r>
      <w:r w:rsidR="007A0A89" w:rsidRPr="007A0A89">
        <w:rPr>
          <w:rFonts w:ascii="TH SarabunPSK" w:hAnsi="TH SarabunPSK" w:cs="TH SarabunPSK"/>
          <w:i/>
          <w:iCs/>
          <w:sz w:val="34"/>
          <w:szCs w:val="34"/>
          <w:cs/>
        </w:rPr>
        <w:t>แก้ไขโดย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ประกาศอธิบดีกรมสรรพากร เกี่ยวกับภาษีเงินได้ (ฉบับที่ ๔๑๔)ฯ ให้ใช้บังคับสำหรับเงินได้พึงประเมินประจำปี พ.ศ. ๒๕๖๕ ที่จะต้องยื่นรายการใน พ.ศ. ๒๕๖๖ เป็นต้นไป)</w:t>
      </w:r>
    </w:p>
    <w:p w14:paraId="4786E138" w14:textId="1C7AF258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3AFDB02" w14:textId="7C71A8AD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F60E398" w14:textId="0E999F14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ind w:left="7920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sz w:val="34"/>
          <w:szCs w:val="34"/>
        </w:rPr>
        <w:t xml:space="preserve">/ </w:t>
      </w:r>
      <w:r w:rsidRPr="00D55422">
        <w:rPr>
          <w:rFonts w:ascii="TH SarabunPSK" w:hAnsi="TH SarabunPSK" w:cs="TH SarabunPSK"/>
          <w:sz w:val="34"/>
          <w:szCs w:val="34"/>
          <w:cs/>
        </w:rPr>
        <w:t xml:space="preserve">ข้อ </w:t>
      </w:r>
      <w:r>
        <w:rPr>
          <w:rFonts w:ascii="TH SarabunPSK" w:hAnsi="TH SarabunPSK" w:cs="TH SarabunPSK" w:hint="cs"/>
          <w:sz w:val="34"/>
          <w:szCs w:val="34"/>
          <w:cs/>
        </w:rPr>
        <w:t>๙</w:t>
      </w:r>
      <w:r w:rsidRPr="00D55422">
        <w:rPr>
          <w:rFonts w:ascii="TH SarabunPSK" w:hAnsi="TH SarabunPSK" w:cs="TH SarabunPSK"/>
          <w:sz w:val="34"/>
          <w:szCs w:val="34"/>
          <w:cs/>
        </w:rPr>
        <w:t xml:space="preserve"> ...</w:t>
      </w:r>
    </w:p>
    <w:p w14:paraId="5581EC4C" w14:textId="77777777" w:rsidR="00D55422" w:rsidRP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D21AD9E" w14:textId="53691E46" w:rsidR="00117133" w:rsidRDefault="00F01141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z w:val="34"/>
          <w:szCs w:val="34"/>
          <w:cs/>
        </w:rPr>
        <w:lastRenderedPageBreak/>
        <w:t>ข้อ</w:t>
      </w:r>
      <w:r w:rsidR="007E07DB" w:rsidRPr="00975B24">
        <w:rPr>
          <w:rFonts w:ascii="TH SarabunPSK" w:hAnsi="TH SarabunPSK" w:cs="TH SarabunPSK"/>
          <w:sz w:val="34"/>
          <w:szCs w:val="34"/>
          <w:cs/>
        </w:rPr>
        <w:tab/>
      </w:r>
      <w:r w:rsidR="009B0DD9" w:rsidRPr="00975B24">
        <w:rPr>
          <w:rFonts w:ascii="TH SarabunPSK" w:hAnsi="TH SarabunPSK" w:cs="TH SarabunPSK" w:hint="cs"/>
          <w:sz w:val="34"/>
          <w:szCs w:val="34"/>
          <w:cs/>
        </w:rPr>
        <w:t>๙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Pr="00975B24">
        <w:rPr>
          <w:rFonts w:ascii="TH SarabunPSK" w:hAnsi="TH SarabunPSK" w:cs="TH SarabunPSK" w:hint="cs"/>
          <w:sz w:val="34"/>
          <w:szCs w:val="34"/>
          <w:cs/>
        </w:rPr>
        <w:t>กรณีผู้มีเงินได้ได้โอนการลงทุนในหน่วยลงทุนในกองทุนรวมเพื่อการเลี้ยงชีพหนึ่ง</w:t>
      </w:r>
      <w:r w:rsidR="00EF4398">
        <w:rPr>
          <w:rFonts w:ascii="TH SarabunPSK" w:hAnsi="TH SarabunPSK" w:cs="TH SarabunPSK"/>
          <w:sz w:val="34"/>
          <w:szCs w:val="34"/>
          <w:cs/>
        </w:rPr>
        <w:br/>
      </w:r>
      <w:r w:rsidRPr="00975B24">
        <w:rPr>
          <w:rFonts w:ascii="TH SarabunPSK" w:hAnsi="TH SarabunPSK" w:cs="TH SarabunPSK" w:hint="cs"/>
          <w:sz w:val="34"/>
          <w:szCs w:val="34"/>
          <w:cs/>
        </w:rPr>
        <w:t>ไปยังกองทุนรวมเพื่อการเลี้ยงชีพอื่น ไม่ว่าทั้งหมดหรือบางส่วน และไม่ว่าจะโอนไปยังกองทุนรวม</w:t>
      </w:r>
      <w:r w:rsidR="00A80086" w:rsidRPr="00975B24">
        <w:rPr>
          <w:rFonts w:ascii="TH SarabunPSK" w:hAnsi="TH SarabunPSK" w:cs="TH SarabunPSK"/>
          <w:sz w:val="34"/>
          <w:szCs w:val="34"/>
          <w:cs/>
        </w:rPr>
        <w:br/>
      </w:r>
      <w:r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เพื่อการเลี้ยงชีพ</w:t>
      </w:r>
      <w:r w:rsidR="00ED1D09" w:rsidRPr="00975B24">
        <w:rPr>
          <w:rFonts w:ascii="TH SarabunPSK" w:hAnsi="TH SarabunPSK" w:cs="TH SarabunPSK" w:hint="cs"/>
          <w:spacing w:val="-2"/>
          <w:sz w:val="34"/>
          <w:szCs w:val="34"/>
          <w:cs/>
        </w:rPr>
        <w:t>ใดกองทุนรวมหนึ่งหรือหลายกองทุนรวม ผู้มีเงินได้จะต้องโอนการลงทุนไปยังกองทุนรวม</w:t>
      </w:r>
      <w:r w:rsidR="00ED1D09" w:rsidRPr="00975B24">
        <w:rPr>
          <w:rFonts w:ascii="TH SarabunPSK" w:hAnsi="TH SarabunPSK" w:cs="TH SarabunPSK" w:hint="cs"/>
          <w:sz w:val="34"/>
          <w:szCs w:val="34"/>
          <w:cs/>
        </w:rPr>
        <w:t>เพื่อการเลี้ยงชีพ</w:t>
      </w:r>
      <w:r w:rsidRPr="00975B24">
        <w:rPr>
          <w:rFonts w:ascii="TH SarabunPSK" w:hAnsi="TH SarabunPSK" w:cs="TH SarabunPSK" w:hint="cs"/>
          <w:sz w:val="34"/>
          <w:szCs w:val="34"/>
          <w:cs/>
        </w:rPr>
        <w:t>อื่นภายใน ๕ วันทำการ นับตั้งแต่วันถัดจากวันที่กองทุนรวมเพื่อการเลี้ยงชีพที่โอนได้รับคำสั่งโอนจากผู้มีเงินได้</w:t>
      </w:r>
    </w:p>
    <w:p w14:paraId="02BB582D" w14:textId="634CA93E" w:rsidR="00D55422" w:rsidRDefault="007E0EEB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</w:rPr>
        <w:tab/>
      </w:r>
      <w:r w:rsidR="00D55422" w:rsidRPr="00F25B2A">
        <w:rPr>
          <w:rFonts w:ascii="TH SarabunPSK" w:hAnsi="TH SarabunPSK" w:cs="TH SarabunPSK"/>
          <w:spacing w:val="-4"/>
          <w:sz w:val="34"/>
          <w:szCs w:val="34"/>
        </w:rPr>
        <w:t>“</w:t>
      </w:r>
      <w:r w:rsidR="00D55422" w:rsidRPr="00F25B2A">
        <w:rPr>
          <w:rFonts w:ascii="TH SarabunPSK" w:hAnsi="TH SarabunPSK" w:cs="TH SarabunPSK"/>
          <w:spacing w:val="-4"/>
          <w:sz w:val="34"/>
          <w:szCs w:val="34"/>
          <w:cs/>
        </w:rPr>
        <w:t>การโอนการลงทุนในกองทุนรวมเพื่อการเลี้ยงชีพตามวรรคหนึ่ง ให้กองทุนรวม</w:t>
      </w:r>
      <w:r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D55422" w:rsidRPr="00F25B2A">
        <w:rPr>
          <w:rFonts w:ascii="TH SarabunPSK" w:hAnsi="TH SarabunPSK" w:cs="TH SarabunPSK"/>
          <w:spacing w:val="-4"/>
          <w:sz w:val="34"/>
          <w:szCs w:val="34"/>
          <w:cs/>
        </w:rPr>
        <w:t>เพื่อการเลี้ยงชีพ</w:t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>ที่ได้รับคำสั่งโอนจากผู้มีเงินได้จัดทำหนังสือรับรองการโอนหน่วยลงทุนในกองทุนรวม</w:t>
      </w:r>
      <w:r w:rsidR="00D55422" w:rsidRPr="007E0EEB">
        <w:rPr>
          <w:rFonts w:ascii="TH SarabunPSK" w:hAnsi="TH SarabunPSK" w:cs="TH SarabunPSK"/>
          <w:spacing w:val="-6"/>
          <w:sz w:val="34"/>
          <w:szCs w:val="34"/>
          <w:cs/>
        </w:rPr>
        <w:t>เพื่อการเลี้ยงชีพ แนบพร้อมหนังสือรับรองการซื้อหน่วยลงทุนในกองทุนรวมเพื่อการเลี้ยงชีพ และส่งมอบ</w:t>
      </w:r>
      <w:r w:rsidR="00D55422" w:rsidRPr="007E0EEB">
        <w:rPr>
          <w:rFonts w:ascii="TH SarabunPSK" w:hAnsi="TH SarabunPSK" w:cs="TH SarabunPSK"/>
          <w:spacing w:val="-10"/>
          <w:sz w:val="34"/>
          <w:szCs w:val="34"/>
          <w:cs/>
        </w:rPr>
        <w:t>ให้แก่กองทุนรวมเพื่อการเลี้ยงชีพที่รับโอนเก็บไว้เป็นหลักฐานพร้อมที่จะให้เจ้าพนักงานประเมินตรวจสอบได้</w:t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 xml:space="preserve"> เว้นแต่กรณีการโอนหน่วยลงทุนที่ซื้อตั้งแต่วันที่ ๑ มกราคม พ.ศ. ๒๕๖๕ เป็นต้นไป และผู้มีเงินได้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>ได้แจ้ง</w:t>
      </w:r>
      <w:r w:rsidR="00D55422" w:rsidRPr="00F25B2A">
        <w:rPr>
          <w:rFonts w:ascii="TH SarabunPSK" w:hAnsi="TH SarabunPSK" w:cs="TH SarabunPSK"/>
          <w:spacing w:val="-6"/>
          <w:sz w:val="34"/>
          <w:szCs w:val="34"/>
          <w:cs/>
        </w:rPr>
        <w:t>ความประสงค์ที่จะใช้สิทธิยกเว้นภาษีเงินได้ตามข้อ ๘ (</w:t>
      </w:r>
      <w:r w:rsidR="00F25B2A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D55422" w:rsidRPr="00F25B2A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="00D55422" w:rsidRPr="00F25B2A">
        <w:rPr>
          <w:rFonts w:ascii="TH SarabunPSK" w:hAnsi="TH SarabunPSK" w:cs="TH SarabunPSK"/>
          <w:spacing w:val="-6"/>
          <w:sz w:val="34"/>
          <w:szCs w:val="34"/>
          <w:cs/>
        </w:rPr>
        <w:t>แล้ว กองทุนรวมเพื่อการเลี้ยงชีพ</w:t>
      </w:r>
      <w:r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55422" w:rsidRPr="007E0EEB">
        <w:rPr>
          <w:rFonts w:ascii="TH SarabunPSK" w:hAnsi="TH SarabunPSK" w:cs="TH SarabunPSK"/>
          <w:spacing w:val="-6"/>
          <w:sz w:val="34"/>
          <w:szCs w:val="34"/>
          <w:cs/>
        </w:rPr>
        <w:t>ที่ได้รับคำสั่งโอน ไม่ต้องแนบและส่งมอบหนังสือรับรองการซื้อหน่วยลงทุนให้แก่กองทุนรวมเพื่อการเลี้ยงชีพ</w:t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>ที่รับโอน”</w:t>
      </w:r>
    </w:p>
    <w:p w14:paraId="6EBF9018" w14:textId="0F059273" w:rsidR="00D55422" w:rsidRP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4"/>
          <w:szCs w:val="34"/>
        </w:rPr>
      </w:pPr>
      <w:r w:rsidRPr="00D55422">
        <w:rPr>
          <w:rFonts w:ascii="TH SarabunPSK" w:hAnsi="TH SarabunPSK" w:cs="TH SarabunPSK"/>
          <w:i/>
          <w:iCs/>
          <w:sz w:val="34"/>
          <w:szCs w:val="34"/>
        </w:rPr>
        <w:t>(</w:t>
      </w:r>
      <w:r w:rsidR="007A0A89" w:rsidRPr="007A0A89">
        <w:rPr>
          <w:rFonts w:ascii="TH SarabunPSK" w:hAnsi="TH SarabunPSK" w:cs="TH SarabunPSK"/>
          <w:i/>
          <w:iCs/>
          <w:sz w:val="34"/>
          <w:szCs w:val="34"/>
          <w:cs/>
        </w:rPr>
        <w:t>แก้ไขโดย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ประกาศอธิบดีกรมสรรพากร เกี่ยวกับภาษีเงินได้ (ฉบับที่ ๔๑๔)ฯ ให้ใช้บังคับสำหรับเงินได้</w:t>
      </w:r>
      <w:r w:rsidR="007E0EEB">
        <w:rPr>
          <w:rFonts w:ascii="TH SarabunPSK" w:hAnsi="TH SarabunPSK" w:cs="TH SarabunPSK"/>
          <w:i/>
          <w:iCs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พึงประเมินประจำปี พ.ศ. ๒๕๖๕ ที่จะต้องยื่นรายการใน พ.ศ. ๒๕๖๖ เป็นต้นไป)</w:t>
      </w:r>
    </w:p>
    <w:p w14:paraId="780BBA5D" w14:textId="347EAB42" w:rsidR="00D55422" w:rsidRDefault="001D75AC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140A45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140A45">
        <w:rPr>
          <w:rFonts w:ascii="TH SarabunPSK" w:hAnsi="TH SarabunPSK" w:cs="TH SarabunPSK"/>
          <w:sz w:val="34"/>
          <w:szCs w:val="34"/>
          <w:cs/>
        </w:rPr>
        <w:tab/>
      </w:r>
      <w:r w:rsidR="009B0DD9" w:rsidRPr="00140A45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140A45">
        <w:rPr>
          <w:rFonts w:ascii="TH SarabunPSK" w:hAnsi="TH SarabunPSK" w:cs="TH SarabunPSK"/>
          <w:sz w:val="34"/>
          <w:szCs w:val="34"/>
          <w:cs/>
        </w:rPr>
        <w:tab/>
      </w:r>
      <w:r w:rsidR="00D55422" w:rsidRPr="00D55422">
        <w:rPr>
          <w:rFonts w:ascii="TH SarabunPSK" w:hAnsi="TH SarabunPSK" w:cs="TH SarabunPSK"/>
          <w:sz w:val="34"/>
          <w:szCs w:val="34"/>
        </w:rPr>
        <w:t>“</w:t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>หนังสือรับรองการซื้อหน่วยลงทุนในกองทุนรวมเพื่อการเลี้ยงชีพตามข้อ ๘ (</w:t>
      </w:r>
      <w:r w:rsidR="00F25B2A">
        <w:rPr>
          <w:rFonts w:ascii="TH SarabunPSK" w:hAnsi="TH SarabunPSK" w:cs="TH SarabunPSK" w:hint="cs"/>
          <w:sz w:val="34"/>
          <w:szCs w:val="34"/>
          <w:cs/>
        </w:rPr>
        <w:t>๒</w:t>
      </w:r>
      <w:r w:rsidR="00D55422" w:rsidRPr="00D55422">
        <w:rPr>
          <w:rFonts w:ascii="TH SarabunPSK" w:hAnsi="TH SarabunPSK" w:cs="TH SarabunPSK"/>
          <w:sz w:val="34"/>
          <w:szCs w:val="34"/>
        </w:rPr>
        <w:t>)</w:t>
      </w:r>
      <w:r w:rsidR="007E0EEB">
        <w:rPr>
          <w:rFonts w:ascii="TH SarabunPSK" w:hAnsi="TH SarabunPSK" w:cs="TH SarabunPSK"/>
          <w:sz w:val="34"/>
          <w:szCs w:val="34"/>
        </w:rPr>
        <w:br/>
      </w:r>
      <w:r w:rsidR="00D55422" w:rsidRPr="007E0EEB">
        <w:rPr>
          <w:rFonts w:ascii="TH SarabunPSK" w:hAnsi="TH SarabunPSK" w:cs="TH SarabunPSK"/>
          <w:spacing w:val="-10"/>
          <w:sz w:val="34"/>
          <w:szCs w:val="34"/>
          <w:cs/>
        </w:rPr>
        <w:t>และหนังสือรับรองการโอนหน่วยลงทุนในกองทุนรวมเพื่อการเลี้ยงชีพตามข้อ ๙ ต้องจัดทำเป็นภาษาไทย</w:t>
      </w:r>
      <w:r w:rsidR="007E0EEB">
        <w:rPr>
          <w:rFonts w:ascii="TH SarabunPSK" w:hAnsi="TH SarabunPSK" w:cs="TH SarabunPSK"/>
          <w:sz w:val="34"/>
          <w:szCs w:val="34"/>
          <w:cs/>
        </w:rPr>
        <w:br/>
      </w:r>
      <w:r w:rsidR="00D55422" w:rsidRPr="00D55422">
        <w:rPr>
          <w:rFonts w:ascii="TH SarabunPSK" w:hAnsi="TH SarabunPSK" w:cs="TH SarabunPSK"/>
          <w:sz w:val="34"/>
          <w:szCs w:val="34"/>
          <w:cs/>
        </w:rPr>
        <w:t>หรือภาษาอังกฤษ แต่ถ้าทำเป็นภาษาต่างประเทศอื่นต้องมีคำแปลภาษาไทยกำกับด้วย ส่วนตัวเลขให้ใช้เลขไทยหรือเลขอารบิค โดยมีข้อความอย่างน้อยตามแบบที่แนบท้ายประกาศนี้”</w:t>
      </w:r>
    </w:p>
    <w:p w14:paraId="690F558F" w14:textId="7A7CDD0A" w:rsidR="00D55422" w:rsidRDefault="00D55422" w:rsidP="00D55422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55422">
        <w:rPr>
          <w:rFonts w:ascii="TH SarabunPSK" w:hAnsi="TH SarabunPSK" w:cs="TH SarabunPSK"/>
          <w:i/>
          <w:iCs/>
          <w:sz w:val="34"/>
          <w:szCs w:val="34"/>
        </w:rPr>
        <w:t>(</w:t>
      </w:r>
      <w:r w:rsidR="007A0A89" w:rsidRPr="007A0A89">
        <w:rPr>
          <w:rFonts w:ascii="TH SarabunPSK" w:hAnsi="TH SarabunPSK" w:cs="TH SarabunPSK"/>
          <w:i/>
          <w:iCs/>
          <w:sz w:val="34"/>
          <w:szCs w:val="34"/>
          <w:cs/>
        </w:rPr>
        <w:t>แก้ไขโดย</w:t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ประกาศอธิบดีกรมสรรพากร เกี่ยวกับภาษีเงินได้ (ฉบับที่ ๔๑๔)ฯ ให้ใช้บังคับสำหรับเงินได้</w:t>
      </w:r>
      <w:r w:rsidR="007E0EEB">
        <w:rPr>
          <w:rFonts w:ascii="TH SarabunPSK" w:hAnsi="TH SarabunPSK" w:cs="TH SarabunPSK"/>
          <w:i/>
          <w:iCs/>
          <w:sz w:val="34"/>
          <w:szCs w:val="34"/>
          <w:cs/>
        </w:rPr>
        <w:br/>
      </w:r>
      <w:r w:rsidRPr="00D55422">
        <w:rPr>
          <w:rFonts w:ascii="TH SarabunPSK" w:hAnsi="TH SarabunPSK" w:cs="TH SarabunPSK"/>
          <w:i/>
          <w:iCs/>
          <w:sz w:val="34"/>
          <w:szCs w:val="34"/>
          <w:cs/>
        </w:rPr>
        <w:t>พึงประเมินประจำปี พ.ศ. ๒๕๖๕ ที่จะต้องยื่นรายการใน พ.ศ. ๒๕๖๖ เป็นต้นไป)</w:t>
      </w:r>
    </w:p>
    <w:p w14:paraId="2DF2A02E" w14:textId="4650A79D" w:rsidR="00641A4A" w:rsidRPr="00975B24" w:rsidRDefault="007C5B02" w:rsidP="008F171C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z w:val="34"/>
          <w:szCs w:val="34"/>
          <w:cs/>
        </w:rPr>
        <w:t>การลงชื่อของผู้มีหน้าที่ออกหนังสือรับรองการซื้อหน่วยลงทุนในกองทุนรวมเพื่อการเลี้ยงชีพ และหนังสือรับรองการโอนหน่วยลงทุนในกองทุนรวมเพื่อการเลี้ยงชีพ</w:t>
      </w:r>
      <w:r w:rsidR="00CD0277" w:rsidRPr="00975B24">
        <w:rPr>
          <w:rFonts w:ascii="TH SarabunPSK" w:hAnsi="TH SarabunPSK" w:cs="TH SarabunPSK" w:hint="cs"/>
          <w:sz w:val="34"/>
          <w:szCs w:val="34"/>
          <w:cs/>
        </w:rPr>
        <w:t>ในหนังสือรับรอง</w:t>
      </w:r>
      <w:r w:rsidRPr="00975B24">
        <w:rPr>
          <w:rFonts w:ascii="TH SarabunPSK" w:hAnsi="TH SarabunPSK" w:cs="TH SarabunPSK" w:hint="cs"/>
          <w:sz w:val="34"/>
          <w:szCs w:val="34"/>
          <w:cs/>
        </w:rPr>
        <w:t>ตามวรรคหนึ่ง</w:t>
      </w:r>
      <w:r w:rsidR="00CD0277" w:rsidRPr="00975B24">
        <w:rPr>
          <w:rFonts w:ascii="TH SarabunPSK" w:hAnsi="TH SarabunPSK" w:cs="TH SarabunPSK" w:hint="cs"/>
          <w:sz w:val="34"/>
          <w:szCs w:val="34"/>
          <w:cs/>
        </w:rPr>
        <w:t xml:space="preserve"> จะใช้วิธีประทับลายมือชื่อผู้มีหน้าที่ออกหนังสือรับรองดังกล่าวด้วยตรายางหรือจะพิมพ์ลายมือชื่อ</w:t>
      </w:r>
      <w:r w:rsidR="002457A1" w:rsidRPr="00975B24">
        <w:rPr>
          <w:rFonts w:ascii="TH SarabunPSK" w:hAnsi="TH SarabunPSK" w:cs="TH SarabunPSK"/>
          <w:sz w:val="34"/>
          <w:szCs w:val="34"/>
          <w:cs/>
        </w:rPr>
        <w:br/>
      </w:r>
      <w:r w:rsidR="00CD0277" w:rsidRPr="00975B24">
        <w:rPr>
          <w:rFonts w:ascii="TH SarabunPSK" w:hAnsi="TH SarabunPSK" w:cs="TH SarabunPSK" w:hint="cs"/>
          <w:sz w:val="34"/>
          <w:szCs w:val="34"/>
          <w:cs/>
        </w:rPr>
        <w:t>ผู้มีหน้าที่ออกหนังสือรับรองโดยเครื่องคอมพิวเตอร์ที่ได้มีการเก็บลายมือชื่อไว้ (</w:t>
      </w:r>
      <w:r w:rsidR="00CD0277" w:rsidRPr="00975B24">
        <w:rPr>
          <w:rFonts w:ascii="TH SarabunPSK" w:hAnsi="TH SarabunPSK" w:cs="TH SarabunPSK"/>
          <w:sz w:val="34"/>
          <w:szCs w:val="34"/>
        </w:rPr>
        <w:t>SCAN</w:t>
      </w:r>
      <w:r w:rsidR="00CD0277" w:rsidRPr="00975B24">
        <w:rPr>
          <w:rFonts w:ascii="TH SarabunPSK" w:hAnsi="TH SarabunPSK" w:cs="TH SarabunPSK" w:hint="cs"/>
          <w:sz w:val="34"/>
          <w:szCs w:val="34"/>
          <w:cs/>
        </w:rPr>
        <w:t xml:space="preserve">) ก็ได้ </w:t>
      </w:r>
    </w:p>
    <w:p w14:paraId="4220A5A9" w14:textId="38AFD8AF" w:rsidR="00F271B9" w:rsidRDefault="003904C0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Pr="00975B24">
        <w:rPr>
          <w:rFonts w:ascii="TH SarabunPSK" w:hAnsi="TH SarabunPSK" w:cs="TH SarabunPSK" w:hint="cs"/>
          <w:sz w:val="34"/>
          <w:szCs w:val="34"/>
          <w:cs/>
        </w:rPr>
        <w:t>๑๑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Pr="00975B24">
        <w:rPr>
          <w:rFonts w:ascii="TH SarabunPSK" w:hAnsi="TH SarabunPSK" w:cs="TH SarabunPSK" w:hint="cs"/>
          <w:sz w:val="34"/>
          <w:szCs w:val="34"/>
          <w:cs/>
        </w:rPr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Pr="00975B24">
        <w:rPr>
          <w:rFonts w:ascii="TH SarabunPSK" w:hAnsi="TH SarabunPSK" w:cs="TH SarabunPSK"/>
          <w:sz w:val="34"/>
          <w:szCs w:val="34"/>
          <w:cs/>
        </w:rPr>
        <w:br/>
      </w:r>
      <w:r w:rsidRPr="00975B24">
        <w:rPr>
          <w:rFonts w:ascii="TH SarabunPSK" w:hAnsi="TH SarabunPSK" w:cs="TH SarabunPSK" w:hint="cs"/>
          <w:sz w:val="34"/>
          <w:szCs w:val="34"/>
          <w:cs/>
        </w:rPr>
        <w:t>ไปคำนวณหักจากเงินได้พึงประเมินตามมาตรา ๔๐ แห่งประมวลรัษฎากร เมื่อได้หักตามมาตรา ๔๒ ทวิ ถึงมาตรา ๔๖ แห่งประมวลรัษฎากรแล้ว</w:t>
      </w:r>
    </w:p>
    <w:p w14:paraId="24306049" w14:textId="1A2CC224" w:rsidR="00DD4E17" w:rsidRPr="00975B24" w:rsidRDefault="007B6CD0" w:rsidP="007E07DB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="002457A1" w:rsidRPr="00975B24">
        <w:rPr>
          <w:rFonts w:ascii="TH SarabunPSK" w:hAnsi="TH SarabunPSK" w:cs="TH SarabunPSK" w:hint="cs"/>
          <w:sz w:val="34"/>
          <w:szCs w:val="34"/>
          <w:cs/>
        </w:rPr>
        <w:t>๑</w:t>
      </w:r>
      <w:r w:rsidR="009B0DD9" w:rsidRPr="00975B24">
        <w:rPr>
          <w:rFonts w:ascii="TH SarabunPSK" w:hAnsi="TH SarabunPSK" w:cs="TH SarabunPSK" w:hint="cs"/>
          <w:sz w:val="34"/>
          <w:szCs w:val="34"/>
          <w:cs/>
        </w:rPr>
        <w:t>๒</w:t>
      </w:r>
      <w:r w:rsidRPr="00975B24">
        <w:rPr>
          <w:rFonts w:ascii="TH SarabunPSK" w:hAnsi="TH SarabunPSK" w:cs="TH SarabunPSK"/>
          <w:sz w:val="34"/>
          <w:szCs w:val="34"/>
          <w:cs/>
        </w:rPr>
        <w:tab/>
      </w:r>
      <w:r w:rsidR="00DD4E17" w:rsidRPr="00975B24">
        <w:rPr>
          <w:rFonts w:ascii="TH SarabunPSK" w:hAnsi="TH SarabunPSK" w:cs="TH SarabunPSK"/>
          <w:sz w:val="34"/>
          <w:szCs w:val="34"/>
          <w:cs/>
        </w:rPr>
        <w:t xml:space="preserve">ประกาศนี้ให้ใช้บังคับตั้งแต่วันที่ </w:t>
      </w:r>
      <w:r w:rsidR="0048341F" w:rsidRPr="00975B24">
        <w:rPr>
          <w:rFonts w:ascii="TH SarabunPSK" w:hAnsi="TH SarabunPSK" w:cs="TH SarabunPSK" w:hint="cs"/>
          <w:sz w:val="34"/>
          <w:szCs w:val="34"/>
          <w:cs/>
        </w:rPr>
        <w:t>๑</w:t>
      </w:r>
      <w:r w:rsidR="00DD4E17" w:rsidRPr="00975B2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8341F" w:rsidRPr="00975B24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DD4E17" w:rsidRPr="00975B24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 w:rsidR="0048341F" w:rsidRPr="00975B24">
        <w:rPr>
          <w:rFonts w:ascii="TH SarabunPSK" w:hAnsi="TH SarabunPSK" w:cs="TH SarabunPSK" w:hint="cs"/>
          <w:sz w:val="34"/>
          <w:szCs w:val="34"/>
          <w:cs/>
        </w:rPr>
        <w:t>๓</w:t>
      </w:r>
      <w:r w:rsidR="00DD4E17" w:rsidRPr="00975B24">
        <w:rPr>
          <w:rFonts w:ascii="TH SarabunPSK" w:hAnsi="TH SarabunPSK" w:cs="TH SarabunPSK"/>
          <w:sz w:val="34"/>
          <w:szCs w:val="34"/>
          <w:cs/>
        </w:rPr>
        <w:t xml:space="preserve"> เป็นต้นไป</w:t>
      </w:r>
      <w:r w:rsidR="00DD4E17" w:rsidRPr="00975B24">
        <w:rPr>
          <w:rFonts w:ascii="TH SarabunPSK" w:hAnsi="TH SarabunPSK" w:cs="TH SarabunPSK"/>
          <w:sz w:val="34"/>
          <w:szCs w:val="34"/>
        </w:rPr>
        <w:t xml:space="preserve"> </w:t>
      </w:r>
    </w:p>
    <w:p w14:paraId="6EEAA94F" w14:textId="77777777" w:rsidR="00DD4E17" w:rsidRPr="00975B24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B544C4A" w14:textId="7CFD1308" w:rsidR="00EE3934" w:rsidRPr="00975B24" w:rsidRDefault="00EE3934" w:rsidP="00EE3934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bookmarkStart w:id="0" w:name="_Hlk33642604"/>
      <w:r w:rsidRPr="00975B24">
        <w:rPr>
          <w:rFonts w:ascii="TH SarabunPSK" w:hAnsi="TH SarabunPSK" w:cs="TH SarabunPSK"/>
          <w:sz w:val="34"/>
          <w:szCs w:val="34"/>
        </w:rPr>
        <w:tab/>
      </w:r>
      <w:r w:rsidRPr="00975B24">
        <w:rPr>
          <w:rFonts w:ascii="TH SarabunPSK" w:hAnsi="TH SarabunPSK" w:cs="TH SarabunPSK"/>
          <w:sz w:val="34"/>
          <w:szCs w:val="34"/>
        </w:rPr>
        <w:tab/>
      </w:r>
      <w:r w:rsidRPr="00975B24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Pr="00975B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54E8F">
        <w:rPr>
          <w:rFonts w:ascii="TH SarabunPSK" w:hAnsi="TH SarabunPSK" w:cs="TH SarabunPSK" w:hint="cs"/>
          <w:sz w:val="34"/>
          <w:szCs w:val="34"/>
          <w:cs/>
        </w:rPr>
        <w:t xml:space="preserve"> ๒๗  มกราคม </w:t>
      </w:r>
      <w:r w:rsidRPr="00975B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75B24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975B24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274310">
        <w:rPr>
          <w:rFonts w:ascii="TH SarabunPSK" w:hAnsi="TH SarabunPSK" w:cs="TH SarabunPSK" w:hint="cs"/>
          <w:sz w:val="34"/>
          <w:szCs w:val="34"/>
          <w:cs/>
        </w:rPr>
        <w:t>๔</w:t>
      </w:r>
    </w:p>
    <w:bookmarkEnd w:id="0"/>
    <w:p w14:paraId="3D47BDCF" w14:textId="5C794B41" w:rsidR="00EE3934" w:rsidRDefault="00EE3934" w:rsidP="00EE3934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448EEBB" w14:textId="5BF31968" w:rsidR="008E3797" w:rsidRDefault="008E3797" w:rsidP="00EE3934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8228705" w14:textId="4D315E94" w:rsidR="008E3797" w:rsidRPr="00454E8F" w:rsidRDefault="00454E8F" w:rsidP="00EE3934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</w:t>
      </w:r>
      <w:r w:rsidR="00840FA0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975B24">
        <w:rPr>
          <w:rFonts w:ascii="TH SarabunPSK" w:hAnsi="TH SarabunPSK" w:cs="TH SarabunPSK"/>
          <w:sz w:val="34"/>
          <w:szCs w:val="34"/>
          <w:cs/>
        </w:rPr>
        <w:t>เอกนิติ นิติทัณฑ์ประภาศ</w:t>
      </w:r>
    </w:p>
    <w:p w14:paraId="044980ED" w14:textId="77777777" w:rsidR="00EE3934" w:rsidRPr="00975B24" w:rsidRDefault="00EE3934" w:rsidP="00EE3934">
      <w:pPr>
        <w:tabs>
          <w:tab w:val="left" w:pos="41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1" w:name="_Hlk33642565"/>
      <w:r w:rsidRPr="00975B24">
        <w:rPr>
          <w:rFonts w:ascii="TH SarabunPSK" w:hAnsi="TH SarabunPSK" w:cs="TH SarabunPSK"/>
          <w:sz w:val="34"/>
          <w:szCs w:val="34"/>
        </w:rPr>
        <w:tab/>
      </w:r>
      <w:r w:rsidRPr="00975B24">
        <w:rPr>
          <w:rFonts w:ascii="TH SarabunPSK" w:hAnsi="TH SarabunPSK" w:cs="TH SarabunPSK"/>
          <w:sz w:val="34"/>
          <w:szCs w:val="34"/>
          <w:cs/>
        </w:rPr>
        <w:t>(นายเอกนิติ นิติทัณฑ์ประภาศ)</w:t>
      </w:r>
    </w:p>
    <w:p w14:paraId="41D1E911" w14:textId="2338AF36" w:rsidR="007B71FA" w:rsidRPr="00975B24" w:rsidRDefault="00EE3934" w:rsidP="00D31416">
      <w:pPr>
        <w:tabs>
          <w:tab w:val="center" w:pos="549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75B24">
        <w:rPr>
          <w:rFonts w:ascii="TH SarabunPSK" w:hAnsi="TH SarabunPSK" w:cs="TH SarabunPSK"/>
          <w:sz w:val="34"/>
          <w:szCs w:val="34"/>
          <w:cs/>
        </w:rPr>
        <w:tab/>
        <w:t>อธิบดีกรมสรรพากร</w:t>
      </w:r>
      <w:bookmarkEnd w:id="1"/>
    </w:p>
    <w:sectPr w:rsidR="007B71FA" w:rsidRPr="00975B24" w:rsidSect="00F271B9">
      <w:headerReference w:type="default" r:id="rId9"/>
      <w:pgSz w:w="11906" w:h="16838"/>
      <w:pgMar w:top="1418" w:right="1440" w:bottom="90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4E6A" w14:textId="77777777" w:rsidR="005E7EDE" w:rsidRDefault="005E7EDE" w:rsidP="00781CFB">
      <w:pPr>
        <w:spacing w:after="0" w:line="240" w:lineRule="auto"/>
      </w:pPr>
      <w:r>
        <w:separator/>
      </w:r>
    </w:p>
  </w:endnote>
  <w:endnote w:type="continuationSeparator" w:id="0">
    <w:p w14:paraId="3F3A6A81" w14:textId="77777777" w:rsidR="005E7EDE" w:rsidRDefault="005E7EDE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EC0F" w14:textId="77777777" w:rsidR="005E7EDE" w:rsidRDefault="005E7EDE" w:rsidP="00781CFB">
      <w:pPr>
        <w:spacing w:after="0" w:line="240" w:lineRule="auto"/>
      </w:pPr>
      <w:r>
        <w:separator/>
      </w:r>
    </w:p>
  </w:footnote>
  <w:footnote w:type="continuationSeparator" w:id="0">
    <w:p w14:paraId="34E0659A" w14:textId="77777777" w:rsidR="005E7EDE" w:rsidRDefault="005E7EDE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4"/>
        <w:szCs w:val="34"/>
      </w:rPr>
      <w:id w:val="483672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7B760" w14:textId="19C5BC3D" w:rsidR="00CB77E1" w:rsidRPr="00164457" w:rsidRDefault="00CB77E1">
        <w:pPr>
          <w:pStyle w:val="Header"/>
          <w:jc w:val="center"/>
          <w:rPr>
            <w:rFonts w:ascii="TH SarabunPSK" w:hAnsi="TH SarabunPSK" w:cs="TH SarabunPSK"/>
            <w:sz w:val="34"/>
            <w:szCs w:val="34"/>
          </w:rPr>
        </w:pPr>
        <w:r w:rsidRPr="00164457">
          <w:rPr>
            <w:rFonts w:ascii="TH SarabunPSK" w:hAnsi="TH SarabunPSK" w:cs="TH SarabunPSK"/>
            <w:sz w:val="34"/>
            <w:szCs w:val="34"/>
          </w:rPr>
          <w:t>-</w:t>
        </w:r>
        <w:r w:rsidR="002457A1">
          <w:rPr>
            <w:rFonts w:ascii="TH SarabunPSK" w:hAnsi="TH SarabunPSK" w:cs="TH SarabunPSK"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164457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DA404F">
          <w:rPr>
            <w:rFonts w:ascii="TH SarabunPSK" w:hAnsi="TH SarabunPSK" w:cs="TH SarabunPSK"/>
            <w:noProof/>
            <w:sz w:val="34"/>
            <w:szCs w:val="34"/>
            <w:cs/>
          </w:rPr>
          <w:t>๔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  <w:r w:rsidR="002457A1">
          <w:rPr>
            <w:rFonts w:ascii="TH SarabunPSK" w:hAnsi="TH SarabunPSK" w:cs="TH SarabunPSK"/>
            <w:noProof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t>-</w:t>
        </w:r>
      </w:p>
    </w:sdtContent>
  </w:sdt>
  <w:p w14:paraId="4602E892" w14:textId="77777777" w:rsidR="00CB77E1" w:rsidRPr="00164457" w:rsidRDefault="00CB77E1">
    <w:pPr>
      <w:pStyle w:val="Header"/>
      <w:rPr>
        <w:rFonts w:ascii="TH SarabunPSK" w:hAnsi="TH SarabunPSK" w:cs="TH SarabunPSK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03E1D"/>
    <w:rsid w:val="000069E3"/>
    <w:rsid w:val="000166E5"/>
    <w:rsid w:val="00017C4F"/>
    <w:rsid w:val="00032F3E"/>
    <w:rsid w:val="00033ED8"/>
    <w:rsid w:val="0004172A"/>
    <w:rsid w:val="000541DE"/>
    <w:rsid w:val="00054DE9"/>
    <w:rsid w:val="00055C11"/>
    <w:rsid w:val="000573D9"/>
    <w:rsid w:val="00061C50"/>
    <w:rsid w:val="00062A77"/>
    <w:rsid w:val="0006535C"/>
    <w:rsid w:val="00066271"/>
    <w:rsid w:val="00071335"/>
    <w:rsid w:val="00075A33"/>
    <w:rsid w:val="0008220E"/>
    <w:rsid w:val="0009295E"/>
    <w:rsid w:val="000A3401"/>
    <w:rsid w:val="000A6F27"/>
    <w:rsid w:val="000B0C5F"/>
    <w:rsid w:val="000B3EAD"/>
    <w:rsid w:val="000C6AED"/>
    <w:rsid w:val="000D797F"/>
    <w:rsid w:val="000E347D"/>
    <w:rsid w:val="000E354A"/>
    <w:rsid w:val="000E5899"/>
    <w:rsid w:val="000F5E9A"/>
    <w:rsid w:val="0010359C"/>
    <w:rsid w:val="00117133"/>
    <w:rsid w:val="00130873"/>
    <w:rsid w:val="00140A45"/>
    <w:rsid w:val="00143256"/>
    <w:rsid w:val="0014787A"/>
    <w:rsid w:val="00153449"/>
    <w:rsid w:val="00164457"/>
    <w:rsid w:val="001654C3"/>
    <w:rsid w:val="00173F63"/>
    <w:rsid w:val="001802CF"/>
    <w:rsid w:val="001A14D6"/>
    <w:rsid w:val="001A5A41"/>
    <w:rsid w:val="001B2A8F"/>
    <w:rsid w:val="001B7BCA"/>
    <w:rsid w:val="001C0129"/>
    <w:rsid w:val="001C33E6"/>
    <w:rsid w:val="001D3100"/>
    <w:rsid w:val="001D4565"/>
    <w:rsid w:val="001D5B08"/>
    <w:rsid w:val="001D75AC"/>
    <w:rsid w:val="001E0FF4"/>
    <w:rsid w:val="001F28E2"/>
    <w:rsid w:val="001F4BE9"/>
    <w:rsid w:val="00210085"/>
    <w:rsid w:val="00210813"/>
    <w:rsid w:val="00216465"/>
    <w:rsid w:val="00216EB8"/>
    <w:rsid w:val="002343D6"/>
    <w:rsid w:val="0024457B"/>
    <w:rsid w:val="002457A1"/>
    <w:rsid w:val="00251ADD"/>
    <w:rsid w:val="00264704"/>
    <w:rsid w:val="0027023D"/>
    <w:rsid w:val="00274310"/>
    <w:rsid w:val="00277DE2"/>
    <w:rsid w:val="002809D1"/>
    <w:rsid w:val="00287E23"/>
    <w:rsid w:val="002934EE"/>
    <w:rsid w:val="002944AB"/>
    <w:rsid w:val="002C229A"/>
    <w:rsid w:val="002C2EA5"/>
    <w:rsid w:val="002C4C83"/>
    <w:rsid w:val="002D4F54"/>
    <w:rsid w:val="002D4FEB"/>
    <w:rsid w:val="002E7F0E"/>
    <w:rsid w:val="00306C59"/>
    <w:rsid w:val="00314215"/>
    <w:rsid w:val="00324F63"/>
    <w:rsid w:val="003275EB"/>
    <w:rsid w:val="00327841"/>
    <w:rsid w:val="00335588"/>
    <w:rsid w:val="00335B80"/>
    <w:rsid w:val="00337C5E"/>
    <w:rsid w:val="0034188A"/>
    <w:rsid w:val="0035699E"/>
    <w:rsid w:val="0037470C"/>
    <w:rsid w:val="00382111"/>
    <w:rsid w:val="003904C0"/>
    <w:rsid w:val="003944CF"/>
    <w:rsid w:val="003A0A49"/>
    <w:rsid w:val="003C3779"/>
    <w:rsid w:val="003C3A86"/>
    <w:rsid w:val="003C6DFD"/>
    <w:rsid w:val="003F5161"/>
    <w:rsid w:val="003F6071"/>
    <w:rsid w:val="00426A9C"/>
    <w:rsid w:val="0043383C"/>
    <w:rsid w:val="00444ADD"/>
    <w:rsid w:val="0045417B"/>
    <w:rsid w:val="004546AA"/>
    <w:rsid w:val="00454E8F"/>
    <w:rsid w:val="0045752F"/>
    <w:rsid w:val="0046735E"/>
    <w:rsid w:val="00471CB5"/>
    <w:rsid w:val="004750C9"/>
    <w:rsid w:val="0047545C"/>
    <w:rsid w:val="0048341F"/>
    <w:rsid w:val="004944DD"/>
    <w:rsid w:val="00497DB1"/>
    <w:rsid w:val="004A6962"/>
    <w:rsid w:val="004B079F"/>
    <w:rsid w:val="004B0CC2"/>
    <w:rsid w:val="004B2DB7"/>
    <w:rsid w:val="004B36C6"/>
    <w:rsid w:val="004B6260"/>
    <w:rsid w:val="004D773B"/>
    <w:rsid w:val="004E10AE"/>
    <w:rsid w:val="00510854"/>
    <w:rsid w:val="0051372B"/>
    <w:rsid w:val="00515A49"/>
    <w:rsid w:val="0052098C"/>
    <w:rsid w:val="005531E2"/>
    <w:rsid w:val="0055504A"/>
    <w:rsid w:val="00566043"/>
    <w:rsid w:val="00567825"/>
    <w:rsid w:val="00587B37"/>
    <w:rsid w:val="005977D9"/>
    <w:rsid w:val="005A164C"/>
    <w:rsid w:val="005A3A48"/>
    <w:rsid w:val="005A56C3"/>
    <w:rsid w:val="005B3E2E"/>
    <w:rsid w:val="005C7F24"/>
    <w:rsid w:val="005D3E24"/>
    <w:rsid w:val="005E0EE8"/>
    <w:rsid w:val="005E7631"/>
    <w:rsid w:val="005E7EDE"/>
    <w:rsid w:val="005F1319"/>
    <w:rsid w:val="00605781"/>
    <w:rsid w:val="0060707F"/>
    <w:rsid w:val="00612D4E"/>
    <w:rsid w:val="00614A3F"/>
    <w:rsid w:val="00615DF8"/>
    <w:rsid w:val="00622509"/>
    <w:rsid w:val="00623ED4"/>
    <w:rsid w:val="00625B8E"/>
    <w:rsid w:val="00625BF9"/>
    <w:rsid w:val="0063043A"/>
    <w:rsid w:val="00641A4A"/>
    <w:rsid w:val="0064217E"/>
    <w:rsid w:val="00647C65"/>
    <w:rsid w:val="0065101C"/>
    <w:rsid w:val="006555ED"/>
    <w:rsid w:val="00657B75"/>
    <w:rsid w:val="00665E15"/>
    <w:rsid w:val="00677246"/>
    <w:rsid w:val="00686287"/>
    <w:rsid w:val="006908E6"/>
    <w:rsid w:val="00695EB6"/>
    <w:rsid w:val="006A3D51"/>
    <w:rsid w:val="006A4420"/>
    <w:rsid w:val="006A70D4"/>
    <w:rsid w:val="006B5C31"/>
    <w:rsid w:val="006B75FA"/>
    <w:rsid w:val="006D6FB4"/>
    <w:rsid w:val="006E4509"/>
    <w:rsid w:val="00710217"/>
    <w:rsid w:val="007126AC"/>
    <w:rsid w:val="00733F45"/>
    <w:rsid w:val="007444AB"/>
    <w:rsid w:val="00745761"/>
    <w:rsid w:val="007646C8"/>
    <w:rsid w:val="007709F3"/>
    <w:rsid w:val="007758D0"/>
    <w:rsid w:val="00777C98"/>
    <w:rsid w:val="00781CFB"/>
    <w:rsid w:val="00782700"/>
    <w:rsid w:val="00790EB1"/>
    <w:rsid w:val="00791C84"/>
    <w:rsid w:val="00792091"/>
    <w:rsid w:val="007962EF"/>
    <w:rsid w:val="007A0A89"/>
    <w:rsid w:val="007B0312"/>
    <w:rsid w:val="007B287C"/>
    <w:rsid w:val="007B5FCC"/>
    <w:rsid w:val="007B6510"/>
    <w:rsid w:val="007B6CD0"/>
    <w:rsid w:val="007B71FA"/>
    <w:rsid w:val="007C3890"/>
    <w:rsid w:val="007C5B02"/>
    <w:rsid w:val="007D07C2"/>
    <w:rsid w:val="007E07DB"/>
    <w:rsid w:val="007E0EEB"/>
    <w:rsid w:val="007E475D"/>
    <w:rsid w:val="007E70C4"/>
    <w:rsid w:val="007F04BD"/>
    <w:rsid w:val="00816014"/>
    <w:rsid w:val="0083407E"/>
    <w:rsid w:val="00834917"/>
    <w:rsid w:val="00840FA0"/>
    <w:rsid w:val="008437E6"/>
    <w:rsid w:val="0085017B"/>
    <w:rsid w:val="00870597"/>
    <w:rsid w:val="00872938"/>
    <w:rsid w:val="00875F7A"/>
    <w:rsid w:val="008819D8"/>
    <w:rsid w:val="0088601E"/>
    <w:rsid w:val="008A1484"/>
    <w:rsid w:val="008A6483"/>
    <w:rsid w:val="008B4FC4"/>
    <w:rsid w:val="008B5EDB"/>
    <w:rsid w:val="008C1F4D"/>
    <w:rsid w:val="008D6A37"/>
    <w:rsid w:val="008E3797"/>
    <w:rsid w:val="008E3840"/>
    <w:rsid w:val="008E3B81"/>
    <w:rsid w:val="008F0778"/>
    <w:rsid w:val="008F171C"/>
    <w:rsid w:val="008F4047"/>
    <w:rsid w:val="008F7F42"/>
    <w:rsid w:val="00903FB3"/>
    <w:rsid w:val="00905982"/>
    <w:rsid w:val="00924EC6"/>
    <w:rsid w:val="009343FA"/>
    <w:rsid w:val="009452AC"/>
    <w:rsid w:val="00950D2B"/>
    <w:rsid w:val="00962ED2"/>
    <w:rsid w:val="00967B50"/>
    <w:rsid w:val="00975B24"/>
    <w:rsid w:val="00982051"/>
    <w:rsid w:val="00987411"/>
    <w:rsid w:val="00990005"/>
    <w:rsid w:val="00996D50"/>
    <w:rsid w:val="00996F9C"/>
    <w:rsid w:val="009978A8"/>
    <w:rsid w:val="009B0DD9"/>
    <w:rsid w:val="009B1D23"/>
    <w:rsid w:val="009B3AF1"/>
    <w:rsid w:val="009B6F6A"/>
    <w:rsid w:val="009D2CAA"/>
    <w:rsid w:val="00A00E54"/>
    <w:rsid w:val="00A0593F"/>
    <w:rsid w:val="00A06B6E"/>
    <w:rsid w:val="00A07927"/>
    <w:rsid w:val="00A140E9"/>
    <w:rsid w:val="00A47430"/>
    <w:rsid w:val="00A502F2"/>
    <w:rsid w:val="00A51250"/>
    <w:rsid w:val="00A51BA7"/>
    <w:rsid w:val="00A61046"/>
    <w:rsid w:val="00A63C50"/>
    <w:rsid w:val="00A72CA5"/>
    <w:rsid w:val="00A72E1B"/>
    <w:rsid w:val="00A80086"/>
    <w:rsid w:val="00A81C09"/>
    <w:rsid w:val="00A852F5"/>
    <w:rsid w:val="00A8729B"/>
    <w:rsid w:val="00AA1116"/>
    <w:rsid w:val="00AA273A"/>
    <w:rsid w:val="00AA3F4D"/>
    <w:rsid w:val="00AD4772"/>
    <w:rsid w:val="00AD4DC6"/>
    <w:rsid w:val="00AE7DD9"/>
    <w:rsid w:val="00AF4C30"/>
    <w:rsid w:val="00B017B6"/>
    <w:rsid w:val="00B039DB"/>
    <w:rsid w:val="00B26C55"/>
    <w:rsid w:val="00B27AD9"/>
    <w:rsid w:val="00B302EA"/>
    <w:rsid w:val="00B3607B"/>
    <w:rsid w:val="00B415D6"/>
    <w:rsid w:val="00B510A2"/>
    <w:rsid w:val="00B52818"/>
    <w:rsid w:val="00B54AF8"/>
    <w:rsid w:val="00B56993"/>
    <w:rsid w:val="00B66D2D"/>
    <w:rsid w:val="00B75367"/>
    <w:rsid w:val="00B8435E"/>
    <w:rsid w:val="00B9200B"/>
    <w:rsid w:val="00BA1597"/>
    <w:rsid w:val="00BA1F14"/>
    <w:rsid w:val="00BA4A8A"/>
    <w:rsid w:val="00BD2833"/>
    <w:rsid w:val="00BD29FD"/>
    <w:rsid w:val="00BD40C3"/>
    <w:rsid w:val="00BE5A4A"/>
    <w:rsid w:val="00BF2AD0"/>
    <w:rsid w:val="00BF2CE1"/>
    <w:rsid w:val="00BF35BA"/>
    <w:rsid w:val="00C01C86"/>
    <w:rsid w:val="00C03C82"/>
    <w:rsid w:val="00C1458B"/>
    <w:rsid w:val="00C20FEA"/>
    <w:rsid w:val="00C25237"/>
    <w:rsid w:val="00C27F61"/>
    <w:rsid w:val="00C31C78"/>
    <w:rsid w:val="00C325B2"/>
    <w:rsid w:val="00C41759"/>
    <w:rsid w:val="00C450FF"/>
    <w:rsid w:val="00C50FB8"/>
    <w:rsid w:val="00C51E2C"/>
    <w:rsid w:val="00C64A90"/>
    <w:rsid w:val="00C66814"/>
    <w:rsid w:val="00C70849"/>
    <w:rsid w:val="00C76441"/>
    <w:rsid w:val="00C83634"/>
    <w:rsid w:val="00C847F8"/>
    <w:rsid w:val="00C90012"/>
    <w:rsid w:val="00C91524"/>
    <w:rsid w:val="00CB4874"/>
    <w:rsid w:val="00CB77E1"/>
    <w:rsid w:val="00CB7A9E"/>
    <w:rsid w:val="00CD0277"/>
    <w:rsid w:val="00CD617D"/>
    <w:rsid w:val="00CD67B2"/>
    <w:rsid w:val="00CF0426"/>
    <w:rsid w:val="00CF1E4C"/>
    <w:rsid w:val="00CF2126"/>
    <w:rsid w:val="00D01F1D"/>
    <w:rsid w:val="00D068D8"/>
    <w:rsid w:val="00D11184"/>
    <w:rsid w:val="00D13431"/>
    <w:rsid w:val="00D15B59"/>
    <w:rsid w:val="00D24924"/>
    <w:rsid w:val="00D31416"/>
    <w:rsid w:val="00D337E4"/>
    <w:rsid w:val="00D43DA1"/>
    <w:rsid w:val="00D518D7"/>
    <w:rsid w:val="00D55422"/>
    <w:rsid w:val="00D57575"/>
    <w:rsid w:val="00D85A53"/>
    <w:rsid w:val="00DA1761"/>
    <w:rsid w:val="00DA404F"/>
    <w:rsid w:val="00DC2A21"/>
    <w:rsid w:val="00DC3F9D"/>
    <w:rsid w:val="00DC68B2"/>
    <w:rsid w:val="00DD4E17"/>
    <w:rsid w:val="00DF248C"/>
    <w:rsid w:val="00DF4722"/>
    <w:rsid w:val="00DF742D"/>
    <w:rsid w:val="00E132EE"/>
    <w:rsid w:val="00E21631"/>
    <w:rsid w:val="00E222E5"/>
    <w:rsid w:val="00E34FE0"/>
    <w:rsid w:val="00E377BE"/>
    <w:rsid w:val="00E400BD"/>
    <w:rsid w:val="00E6152D"/>
    <w:rsid w:val="00E70E35"/>
    <w:rsid w:val="00E81D26"/>
    <w:rsid w:val="00E92801"/>
    <w:rsid w:val="00E93748"/>
    <w:rsid w:val="00E96E91"/>
    <w:rsid w:val="00EA17B3"/>
    <w:rsid w:val="00EB12C6"/>
    <w:rsid w:val="00EB6302"/>
    <w:rsid w:val="00EC5982"/>
    <w:rsid w:val="00ED1D09"/>
    <w:rsid w:val="00EE3934"/>
    <w:rsid w:val="00EE7736"/>
    <w:rsid w:val="00EF4398"/>
    <w:rsid w:val="00F01141"/>
    <w:rsid w:val="00F03599"/>
    <w:rsid w:val="00F07C2F"/>
    <w:rsid w:val="00F11F92"/>
    <w:rsid w:val="00F17469"/>
    <w:rsid w:val="00F21CE2"/>
    <w:rsid w:val="00F23468"/>
    <w:rsid w:val="00F25B2A"/>
    <w:rsid w:val="00F271B9"/>
    <w:rsid w:val="00F4035B"/>
    <w:rsid w:val="00F429CD"/>
    <w:rsid w:val="00F44A7C"/>
    <w:rsid w:val="00F45A2F"/>
    <w:rsid w:val="00F5399C"/>
    <w:rsid w:val="00F60298"/>
    <w:rsid w:val="00F670C0"/>
    <w:rsid w:val="00F67AA5"/>
    <w:rsid w:val="00F70CAE"/>
    <w:rsid w:val="00F738E0"/>
    <w:rsid w:val="00F8001E"/>
    <w:rsid w:val="00F80AD5"/>
    <w:rsid w:val="00F81CA1"/>
    <w:rsid w:val="00F95099"/>
    <w:rsid w:val="00F9575C"/>
    <w:rsid w:val="00F97FEA"/>
    <w:rsid w:val="00FA0EA3"/>
    <w:rsid w:val="00FB6334"/>
    <w:rsid w:val="00FB7D8C"/>
    <w:rsid w:val="00FC16C3"/>
    <w:rsid w:val="00FC30EC"/>
    <w:rsid w:val="00FC3979"/>
    <w:rsid w:val="00FC609F"/>
    <w:rsid w:val="00FD02B7"/>
    <w:rsid w:val="00FD1B2E"/>
    <w:rsid w:val="00FD77D7"/>
    <w:rsid w:val="00FE1E2F"/>
    <w:rsid w:val="00FE56A3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001D"/>
  <w15:docId w15:val="{8B66A3D4-BF68-4C2E-B813-3268725F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23FB-30DD-42BF-977D-2AE4F374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29</cp:revision>
  <cp:lastPrinted>2021-02-08T07:39:00Z</cp:lastPrinted>
  <dcterms:created xsi:type="dcterms:W3CDTF">2025-03-04T04:42:00Z</dcterms:created>
  <dcterms:modified xsi:type="dcterms:W3CDTF">2025-03-04T06:54:00Z</dcterms:modified>
</cp:coreProperties>
</file>