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DC" w:rsidRPr="0088463A" w:rsidRDefault="00C26C56" w:rsidP="00CC39DC">
      <w:pPr>
        <w:pStyle w:val="PlainText"/>
        <w:jc w:val="center"/>
        <w:rPr>
          <w:rFonts w:ascii="Browallia New" w:hAnsi="Browallia New" w:cs="AngsanaUPC"/>
          <w:sz w:val="48"/>
          <w:szCs w:val="48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149350" cy="1136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DC" w:rsidRPr="005A13E7" w:rsidRDefault="00CC39DC" w:rsidP="00CC39DC">
      <w:pPr>
        <w:pStyle w:val="PlainText"/>
        <w:jc w:val="center"/>
        <w:rPr>
          <w:rFonts w:ascii="TH SarabunIT๙" w:hAnsi="TH SarabunIT๙" w:cs="TH SarabunIT๙" w:hint="cs"/>
          <w:sz w:val="48"/>
          <w:szCs w:val="48"/>
          <w:lang w:val="en-US"/>
        </w:rPr>
      </w:pPr>
      <w:r w:rsidRPr="00D740E3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CC39DC" w:rsidRPr="006B2F6D" w:rsidRDefault="00CC39DC" w:rsidP="00CC39DC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 w:rsidRPr="006B2F6D"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(ฉบับที่ </w:t>
      </w:r>
      <w:r w:rsidR="00C853F2">
        <w:rPr>
          <w:rFonts w:ascii="TH SarabunIT๙" w:hAnsi="TH SarabunIT๙" w:cs="TH SarabunIT๙" w:hint="cs"/>
          <w:sz w:val="34"/>
          <w:szCs w:val="34"/>
          <w:cs/>
        </w:rPr>
        <w:t>404</w:t>
      </w:r>
      <w:r w:rsidRPr="006B2F6D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AD1E7A" w:rsidRDefault="005A13E7" w:rsidP="00AD1E7A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 w:rsidRPr="006B2F6D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6B2F6D">
        <w:rPr>
          <w:rFonts w:ascii="TH SarabunIT๙" w:hAnsi="TH SarabunIT๙" w:cs="TH SarabunIT๙" w:hint="cs"/>
          <w:sz w:val="34"/>
          <w:szCs w:val="34"/>
          <w:cs/>
        </w:rPr>
        <w:tab/>
      </w:r>
      <w:r w:rsidR="00882E46" w:rsidRPr="006B2F6D"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 w:rsidR="0004428C">
        <w:rPr>
          <w:rFonts w:ascii="TH SarabunIT๙" w:hAnsi="TH SarabunIT๙" w:cs="TH SarabunIT๙" w:hint="cs"/>
          <w:sz w:val="34"/>
          <w:szCs w:val="34"/>
          <w:cs/>
        </w:rPr>
        <w:t>หลักเกณฑ์ วิธีการ และเงื่อนไข</w:t>
      </w:r>
      <w:bookmarkStart w:id="0" w:name="_GoBack"/>
      <w:bookmarkEnd w:id="0"/>
      <w:r w:rsidR="0004428C">
        <w:rPr>
          <w:rFonts w:ascii="TH SarabunIT๙" w:hAnsi="TH SarabunIT๙" w:cs="TH SarabunIT๙" w:hint="cs"/>
          <w:sz w:val="34"/>
          <w:szCs w:val="34"/>
          <w:cs/>
        </w:rPr>
        <w:t xml:space="preserve"> เพื่อการยกเว้นภาษีเงินได้</w:t>
      </w:r>
      <w:r w:rsidR="00FF224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9C761C" w:rsidRPr="00842E67" w:rsidRDefault="004522CE" w:rsidP="00FF2244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สำหรับเงินได้ที่ได้จ่าย</w:t>
      </w:r>
      <w:r w:rsidRPr="00842E67">
        <w:rPr>
          <w:rFonts w:ascii="TH SarabunIT๙" w:hAnsi="TH SarabunIT๙" w:cs="TH SarabunIT๙"/>
          <w:sz w:val="34"/>
          <w:szCs w:val="34"/>
          <w:cs/>
        </w:rPr>
        <w:t>อันเนื่องมาจาก</w:t>
      </w:r>
      <w:r w:rsidR="00242308" w:rsidRPr="00842E67">
        <w:rPr>
          <w:rFonts w:ascii="TH SarabunIT๙" w:hAnsi="TH SarabunIT๙" w:cs="TH SarabunIT๙"/>
          <w:sz w:val="34"/>
          <w:szCs w:val="34"/>
          <w:cs/>
        </w:rPr>
        <w:t>ธนาคารพาณิชย์ควบเข้ากัน</w:t>
      </w:r>
    </w:p>
    <w:p w:rsidR="00242308" w:rsidRPr="00842E67" w:rsidRDefault="00242308" w:rsidP="00FF2244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 w:rsidRPr="00842E67">
        <w:rPr>
          <w:rFonts w:ascii="TH SarabunIT๙" w:hAnsi="TH SarabunIT๙" w:cs="TH SarabunIT๙"/>
          <w:sz w:val="34"/>
          <w:szCs w:val="34"/>
          <w:cs/>
        </w:rPr>
        <w:t>หรือ</w:t>
      </w:r>
      <w:r w:rsidR="009C761C" w:rsidRPr="00842E67">
        <w:rPr>
          <w:rFonts w:ascii="TH SarabunIT๙" w:hAnsi="TH SarabunIT๙" w:cs="TH SarabunIT๙"/>
          <w:sz w:val="34"/>
          <w:szCs w:val="34"/>
          <w:cs/>
        </w:rPr>
        <w:t>รับ</w:t>
      </w:r>
      <w:r w:rsidRPr="00842E67">
        <w:rPr>
          <w:rFonts w:ascii="TH SarabunIT๙" w:hAnsi="TH SarabunIT๙" w:cs="TH SarabunIT๙"/>
          <w:sz w:val="34"/>
          <w:szCs w:val="34"/>
          <w:cs/>
        </w:rPr>
        <w:t>โอนกิจการทั้งหมดหรือบางส่วน</w:t>
      </w:r>
    </w:p>
    <w:p w:rsidR="0010430C" w:rsidRPr="00842E67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842E67">
        <w:rPr>
          <w:rFonts w:ascii="TH SarabunIT๙" w:hAnsi="TH SarabunIT๙" w:cs="TH SarabunIT๙"/>
          <w:sz w:val="34"/>
          <w:szCs w:val="34"/>
          <w:u w:val="single"/>
        </w:rPr>
        <w:tab/>
      </w:r>
      <w:r w:rsidRPr="00842E67">
        <w:rPr>
          <w:rFonts w:ascii="TH SarabunIT๙" w:hAnsi="TH SarabunIT๙" w:cs="TH SarabunIT๙"/>
          <w:sz w:val="34"/>
          <w:szCs w:val="34"/>
          <w:u w:val="single"/>
        </w:rPr>
        <w:tab/>
      </w:r>
      <w:r w:rsidRPr="00842E67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10430C" w:rsidRPr="00842E67" w:rsidRDefault="0010430C" w:rsidP="0010430C">
      <w:pPr>
        <w:tabs>
          <w:tab w:val="left" w:pos="0"/>
          <w:tab w:val="left" w:pos="72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04428C" w:rsidRPr="00842E67" w:rsidRDefault="0026695A" w:rsidP="00842E67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842E67">
        <w:rPr>
          <w:rFonts w:ascii="TH SarabunIT๙" w:hAnsi="TH SarabunIT๙" w:cs="TH SarabunIT๙"/>
          <w:sz w:val="34"/>
          <w:szCs w:val="34"/>
          <w:cs/>
        </w:rPr>
        <w:t>อาศัยอำนาจ</w:t>
      </w:r>
      <w:r w:rsidR="004D42E9" w:rsidRPr="00842E67">
        <w:rPr>
          <w:rFonts w:ascii="TH SarabunIT๙" w:hAnsi="TH SarabunIT๙" w:cs="TH SarabunIT๙"/>
          <w:sz w:val="34"/>
          <w:szCs w:val="34"/>
          <w:cs/>
        </w:rPr>
        <w:t xml:space="preserve">ตามความในมาตรา </w:t>
      </w:r>
      <w:r w:rsidR="007C4284" w:rsidRPr="00842E67">
        <w:rPr>
          <w:rFonts w:ascii="TH SarabunIT๙" w:hAnsi="TH SarabunIT๙" w:cs="TH SarabunIT๙"/>
          <w:sz w:val="34"/>
          <w:szCs w:val="34"/>
        </w:rPr>
        <w:t xml:space="preserve">10 </w:t>
      </w:r>
      <w:r w:rsidR="007C4284" w:rsidRPr="00842E67">
        <w:rPr>
          <w:rFonts w:ascii="TH SarabunIT๙" w:hAnsi="TH SarabunIT๙" w:cs="TH SarabunIT๙"/>
          <w:sz w:val="34"/>
          <w:szCs w:val="34"/>
          <w:cs/>
        </w:rPr>
        <w:t>แล</w:t>
      </w:r>
      <w:r w:rsidR="00B9143A" w:rsidRPr="00842E67">
        <w:rPr>
          <w:rFonts w:ascii="TH SarabunIT๙" w:hAnsi="TH SarabunIT๙" w:cs="TH SarabunIT๙"/>
          <w:sz w:val="34"/>
          <w:szCs w:val="34"/>
          <w:cs/>
        </w:rPr>
        <w:t>ะมาตรา 12</w:t>
      </w:r>
      <w:r w:rsidR="0004428C" w:rsidRPr="00842E67">
        <w:rPr>
          <w:rFonts w:ascii="TH SarabunIT๙" w:hAnsi="TH SarabunIT๙" w:cs="TH SarabunIT๙"/>
          <w:sz w:val="34"/>
          <w:szCs w:val="34"/>
        </w:rPr>
        <w:t xml:space="preserve"> </w:t>
      </w:r>
      <w:r w:rsidR="0004428C" w:rsidRPr="00842E67">
        <w:rPr>
          <w:rFonts w:ascii="TH SarabunIT๙" w:hAnsi="TH SarabunIT๙" w:cs="TH SarabunIT๙"/>
          <w:sz w:val="34"/>
          <w:szCs w:val="34"/>
          <w:cs/>
        </w:rPr>
        <w:t>แห่งพระราชก</w:t>
      </w:r>
      <w:r w:rsidR="00BA0099" w:rsidRPr="00842E67">
        <w:rPr>
          <w:rFonts w:ascii="TH SarabunIT๙" w:hAnsi="TH SarabunIT๙" w:cs="TH SarabunIT๙"/>
          <w:sz w:val="34"/>
          <w:szCs w:val="34"/>
          <w:cs/>
        </w:rPr>
        <w:t>ฤษฎีกาออกตามความ</w:t>
      </w:r>
      <w:r w:rsidR="007C4284" w:rsidRPr="00842E67">
        <w:rPr>
          <w:rFonts w:ascii="TH SarabunIT๙" w:hAnsi="TH SarabunIT๙" w:cs="TH SarabunIT๙"/>
          <w:sz w:val="34"/>
          <w:szCs w:val="34"/>
          <w:cs/>
        </w:rPr>
        <w:br/>
      </w:r>
      <w:r w:rsidR="00BA0099" w:rsidRPr="00842E67">
        <w:rPr>
          <w:rFonts w:ascii="TH SarabunIT๙" w:hAnsi="TH SarabunIT๙" w:cs="TH SarabunIT๙"/>
          <w:sz w:val="34"/>
          <w:szCs w:val="34"/>
          <w:cs/>
        </w:rPr>
        <w:t>ในประมวลรัษฎากร</w:t>
      </w:r>
      <w:r w:rsidR="0004428C" w:rsidRPr="00842E67">
        <w:rPr>
          <w:rFonts w:ascii="TH SarabunIT๙" w:hAnsi="TH SarabunIT๙" w:cs="TH SarabunIT๙"/>
          <w:sz w:val="34"/>
          <w:szCs w:val="34"/>
          <w:cs/>
        </w:rPr>
        <w:t xml:space="preserve">ว่าด้วยการยกเว้นรัษฎากร </w:t>
      </w:r>
      <w:r w:rsidR="007C4284" w:rsidRPr="00842E67">
        <w:rPr>
          <w:rFonts w:ascii="TH SarabunIT๙" w:hAnsi="TH SarabunIT๙" w:cs="TH SarabunIT๙"/>
          <w:sz w:val="34"/>
          <w:szCs w:val="34"/>
          <w:cs/>
        </w:rPr>
        <w:t>(ฉบับที่ 67</w:t>
      </w:r>
      <w:r w:rsidR="00382362" w:rsidRPr="00842E67">
        <w:rPr>
          <w:rFonts w:ascii="TH SarabunIT๙" w:hAnsi="TH SarabunIT๙" w:cs="TH SarabunIT๙"/>
          <w:sz w:val="34"/>
          <w:szCs w:val="34"/>
          <w:cs/>
        </w:rPr>
        <w:t>7</w:t>
      </w:r>
      <w:r w:rsidR="007C4284" w:rsidRPr="00842E67">
        <w:rPr>
          <w:rFonts w:ascii="TH SarabunIT๙" w:hAnsi="TH SarabunIT๙" w:cs="TH SarabunIT๙"/>
          <w:sz w:val="34"/>
          <w:szCs w:val="34"/>
          <w:cs/>
        </w:rPr>
        <w:t>) พ.ศ. 2562</w:t>
      </w:r>
      <w:r w:rsidR="0004428C" w:rsidRPr="00842E67">
        <w:rPr>
          <w:rFonts w:ascii="TH SarabunIT๙" w:hAnsi="TH SarabunIT๙" w:cs="TH SarabunIT๙"/>
          <w:sz w:val="34"/>
          <w:szCs w:val="34"/>
          <w:cs/>
        </w:rPr>
        <w:t xml:space="preserve"> อธิบดีกรมสรรพากรกำหนดหลักเกณฑ์ วิธีการ</w:t>
      </w:r>
      <w:r w:rsidR="004C4E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4428C" w:rsidRPr="00842E67">
        <w:rPr>
          <w:rFonts w:ascii="TH SarabunIT๙" w:hAnsi="TH SarabunIT๙" w:cs="TH SarabunIT๙"/>
          <w:sz w:val="34"/>
          <w:szCs w:val="34"/>
          <w:cs/>
        </w:rPr>
        <w:t>และเงื</w:t>
      </w:r>
      <w:r w:rsidR="00B9143A" w:rsidRPr="00842E67">
        <w:rPr>
          <w:rFonts w:ascii="TH SarabunIT๙" w:hAnsi="TH SarabunIT๙" w:cs="TH SarabunIT๙"/>
          <w:sz w:val="34"/>
          <w:szCs w:val="34"/>
          <w:cs/>
        </w:rPr>
        <w:t xml:space="preserve">่อนไข เพื่อการยกเว้นภาษีเงินได้ สำหรับเงินได้ที่ได้จ่ายอันเนื่องมาจากธนาคารพาณิชย์ควบเข้ากันหรือรับโอนกิจการทั้งหมดหรือบางส่วน </w:t>
      </w:r>
      <w:r w:rsidR="0004428C" w:rsidRPr="00842E67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22060A" w:rsidRDefault="00602C1A" w:rsidP="0022060A">
      <w:pPr>
        <w:pStyle w:val="AngsanaUPC17-00"/>
        <w:tabs>
          <w:tab w:val="left" w:pos="851"/>
          <w:tab w:val="left" w:pos="1276"/>
          <w:tab w:val="left" w:pos="1560"/>
        </w:tabs>
        <w:ind w:right="-45"/>
        <w:jc w:val="thaiDistribute"/>
        <w:rPr>
          <w:rFonts w:ascii="TH SarabunIT๙" w:eastAsia="Cordia New" w:hAnsi="TH SarabunIT๙" w:cs="TH SarabunIT๙"/>
          <w:spacing w:val="0"/>
        </w:rPr>
      </w:pPr>
      <w:r w:rsidRPr="00842E67">
        <w:rPr>
          <w:rFonts w:ascii="TH SarabunIT๙" w:eastAsia="Cordia New" w:hAnsi="TH SarabunIT๙" w:cs="TH SarabunIT๙"/>
          <w:spacing w:val="0"/>
          <w:cs/>
        </w:rPr>
        <w:tab/>
      </w:r>
      <w:r w:rsidR="00E4367C" w:rsidRPr="00842E67">
        <w:rPr>
          <w:rFonts w:ascii="TH SarabunIT๙" w:eastAsia="Cordia New" w:hAnsi="TH SarabunIT๙" w:cs="TH SarabunIT๙"/>
          <w:spacing w:val="0"/>
          <w:cs/>
        </w:rPr>
        <w:t>ข้อ</w:t>
      </w:r>
      <w:r w:rsidRPr="00842E67">
        <w:rPr>
          <w:rFonts w:ascii="TH SarabunIT๙" w:eastAsia="Cordia New" w:hAnsi="TH SarabunIT๙" w:cs="TH SarabunIT๙"/>
          <w:spacing w:val="0"/>
        </w:rPr>
        <w:tab/>
      </w:r>
      <w:r w:rsidR="00C56FA3" w:rsidRPr="00842E67">
        <w:rPr>
          <w:rFonts w:ascii="TH SarabunIT๙" w:eastAsia="Cordia New" w:hAnsi="TH SarabunIT๙" w:cs="TH SarabunIT๙"/>
          <w:spacing w:val="0"/>
        </w:rPr>
        <w:t>1</w:t>
      </w:r>
      <w:r w:rsidRPr="00842E67">
        <w:rPr>
          <w:rFonts w:ascii="TH SarabunIT๙" w:eastAsia="Cordia New" w:hAnsi="TH SarabunIT๙" w:cs="TH SarabunIT๙"/>
          <w:spacing w:val="0"/>
        </w:rPr>
        <w:tab/>
      </w:r>
      <w:r w:rsidR="00B9143A" w:rsidRPr="00842E67">
        <w:rPr>
          <w:rFonts w:ascii="TH SarabunIT๙" w:eastAsia="Cordia New" w:hAnsi="TH SarabunIT๙" w:cs="TH SarabunIT๙"/>
          <w:spacing w:val="0"/>
          <w:cs/>
        </w:rPr>
        <w:t>การยกเว้นภาษีเงินได้ให้แก่ธนาคาร</w:t>
      </w:r>
      <w:r w:rsidR="00B9143A" w:rsidRPr="00405255">
        <w:rPr>
          <w:rFonts w:ascii="TH SarabunIT๙" w:eastAsia="Cordia New" w:hAnsi="TH SarabunIT๙" w:cs="TH SarabunIT๙" w:hint="cs"/>
          <w:spacing w:val="0"/>
          <w:cs/>
        </w:rPr>
        <w:t>พาณิชย์</w:t>
      </w:r>
      <w:r w:rsidR="00D82884" w:rsidRPr="00405255">
        <w:rPr>
          <w:rFonts w:ascii="TH SarabunIT๙" w:eastAsia="Cordia New" w:hAnsi="TH SarabunIT๙" w:cs="TH SarabunIT๙" w:hint="cs"/>
          <w:spacing w:val="0"/>
          <w:cs/>
        </w:rPr>
        <w:t>ที่เกิดจากการควบเข้ากันหรือที่รับโอนกิจการทั้งหมดหรือบางส่วน</w:t>
      </w:r>
      <w:r w:rsidR="00997AED" w:rsidRPr="00405255">
        <w:rPr>
          <w:rFonts w:ascii="TH SarabunIT๙" w:eastAsia="Cordia New" w:hAnsi="TH SarabunIT๙" w:cs="TH SarabunIT๙" w:hint="cs"/>
          <w:spacing w:val="0"/>
          <w:cs/>
        </w:rPr>
        <w:t>ตามมาตรา 7 แห่งพระราชกฤษฎีกาออกตาม</w:t>
      </w:r>
      <w:r w:rsidR="00997AED" w:rsidRPr="00405255">
        <w:rPr>
          <w:rFonts w:ascii="TH SarabunIT๙" w:hAnsi="TH SarabunIT๙" w:cs="TH SarabunIT๙" w:hint="cs"/>
          <w:spacing w:val="0"/>
          <w:cs/>
        </w:rPr>
        <w:t>ความในประมวลรัษฎากร</w:t>
      </w:r>
      <w:r w:rsidR="00D82884" w:rsidRPr="00405255">
        <w:rPr>
          <w:rFonts w:ascii="TH SarabunIT๙" w:hAnsi="TH SarabunIT๙" w:cs="TH SarabunIT๙"/>
          <w:spacing w:val="0"/>
          <w:cs/>
        </w:rPr>
        <w:br/>
      </w:r>
      <w:r w:rsidR="00997AED" w:rsidRPr="00405255">
        <w:rPr>
          <w:rFonts w:ascii="TH SarabunIT๙" w:hAnsi="TH SarabunIT๙" w:cs="TH SarabunIT๙" w:hint="cs"/>
          <w:spacing w:val="0"/>
          <w:cs/>
        </w:rPr>
        <w:t>ว่าด้วยการยกเว้นรัษฎากร (ฉบับที่ 677) พ.ศ. 2562</w:t>
      </w:r>
      <w:r w:rsidR="006A6FE2" w:rsidRPr="00405255">
        <w:rPr>
          <w:rFonts w:ascii="TH SarabunIT๙" w:eastAsia="Cordia New" w:hAnsi="TH SarabunIT๙" w:cs="TH SarabunIT๙" w:hint="cs"/>
          <w:spacing w:val="0"/>
          <w:cs/>
        </w:rPr>
        <w:t xml:space="preserve"> </w:t>
      </w:r>
      <w:r w:rsidR="007A60FF" w:rsidRPr="00405255">
        <w:rPr>
          <w:rFonts w:ascii="TH SarabunIT๙" w:eastAsia="Cordia New" w:hAnsi="TH SarabunIT๙" w:cs="TH SarabunIT๙" w:hint="cs"/>
          <w:spacing w:val="0"/>
          <w:cs/>
        </w:rPr>
        <w:t>สำหรั</w:t>
      </w:r>
      <w:r w:rsidR="00776B0F" w:rsidRPr="00405255">
        <w:rPr>
          <w:rFonts w:ascii="TH SarabunIT๙" w:eastAsia="Cordia New" w:hAnsi="TH SarabunIT๙" w:cs="TH SarabunIT๙" w:hint="cs"/>
          <w:spacing w:val="0"/>
          <w:cs/>
        </w:rPr>
        <w:t>บ</w:t>
      </w:r>
      <w:r w:rsidR="00776B0F">
        <w:rPr>
          <w:rFonts w:ascii="TH SarabunIT๙" w:eastAsia="Cordia New" w:hAnsi="TH SarabunIT๙" w:cs="TH SarabunIT๙" w:hint="cs"/>
          <w:spacing w:val="0"/>
          <w:cs/>
        </w:rPr>
        <w:t>เงินได้</w:t>
      </w:r>
      <w:r w:rsidR="00776B0F" w:rsidRPr="00F901AD">
        <w:rPr>
          <w:rFonts w:ascii="TH SarabunIT๙" w:eastAsia="Cordia New" w:hAnsi="TH SarabunIT๙" w:cs="TH SarabunIT๙" w:hint="cs"/>
          <w:spacing w:val="0"/>
          <w:cs/>
        </w:rPr>
        <w:t>ที่ได้จ่าย</w:t>
      </w:r>
      <w:r w:rsidR="00997AED" w:rsidRPr="00F901AD">
        <w:rPr>
          <w:rFonts w:ascii="TH SarabunIT๙" w:eastAsia="Cordia New" w:hAnsi="TH SarabunIT๙" w:cs="TH SarabunIT๙" w:hint="cs"/>
          <w:spacing w:val="0"/>
          <w:cs/>
        </w:rPr>
        <w:t>เพื่อการลงทุน</w:t>
      </w:r>
      <w:r w:rsidR="00F30E38" w:rsidRPr="00F901AD">
        <w:rPr>
          <w:rFonts w:ascii="TH SarabunIT๙" w:eastAsia="Cordia New" w:hAnsi="TH SarabunIT๙" w:cs="TH SarabunIT๙" w:hint="cs"/>
          <w:spacing w:val="0"/>
          <w:cs/>
        </w:rPr>
        <w:t>ในโปรแกรมคอมพิวเตอร์</w:t>
      </w:r>
      <w:r w:rsidR="00AE3E85" w:rsidRPr="00F901AD">
        <w:rPr>
          <w:rFonts w:ascii="TH SarabunIT๙" w:eastAsia="Cordia New" w:hAnsi="TH SarabunIT๙" w:cs="TH SarabunIT๙" w:hint="cs"/>
          <w:spacing w:val="0"/>
          <w:cs/>
        </w:rPr>
        <w:t xml:space="preserve"> </w:t>
      </w:r>
      <w:r w:rsidR="00A81CDF" w:rsidRPr="00F901AD">
        <w:rPr>
          <w:rFonts w:ascii="TH SarabunIT๙" w:eastAsia="Cordia New" w:hAnsi="TH SarabunIT๙" w:cs="TH SarabunIT๙" w:hint="cs"/>
          <w:spacing w:val="0"/>
          <w:cs/>
        </w:rPr>
        <w:t>หรือการเปลี่ยนแ</w:t>
      </w:r>
      <w:r w:rsidR="00F30E38" w:rsidRPr="00F901AD">
        <w:rPr>
          <w:rFonts w:ascii="TH SarabunIT๙" w:eastAsia="Cordia New" w:hAnsi="TH SarabunIT๙" w:cs="TH SarabunIT๙" w:hint="cs"/>
          <w:spacing w:val="0"/>
          <w:cs/>
        </w:rPr>
        <w:t>ปลงหรือทำให้ดีขึ้นซึ่งอาคารถาวร</w:t>
      </w:r>
      <w:r w:rsidR="008D0F48">
        <w:rPr>
          <w:rFonts w:ascii="TH SarabunIT๙" w:eastAsia="Cordia New" w:hAnsi="TH SarabunIT๙" w:cs="TH SarabunIT๙" w:hint="cs"/>
          <w:spacing w:val="0"/>
          <w:cs/>
        </w:rPr>
        <w:t xml:space="preserve"> </w:t>
      </w:r>
      <w:r w:rsidR="00A81CDF" w:rsidRPr="00F901AD">
        <w:rPr>
          <w:rFonts w:ascii="TH SarabunIT๙" w:eastAsia="Cordia New" w:hAnsi="TH SarabunIT๙" w:cs="TH SarabunIT๙" w:hint="cs"/>
          <w:spacing w:val="0"/>
          <w:cs/>
        </w:rPr>
        <w:t>แต่ไม่รวมถึง</w:t>
      </w:r>
      <w:r w:rsidR="004231FB" w:rsidRPr="00F901AD">
        <w:rPr>
          <w:rFonts w:ascii="TH SarabunIT๙" w:eastAsia="Cordia New" w:hAnsi="TH SarabunIT๙" w:cs="TH SarabunIT๙" w:hint="cs"/>
          <w:spacing w:val="0"/>
          <w:cs/>
        </w:rPr>
        <w:t>ที่ดินและอาคารถาวร</w:t>
      </w:r>
      <w:r w:rsidR="00D82884">
        <w:rPr>
          <w:rFonts w:ascii="TH SarabunIT๙" w:eastAsia="Cordia New" w:hAnsi="TH SarabunIT๙" w:cs="TH SarabunIT๙"/>
          <w:spacing w:val="0"/>
          <w:cs/>
        </w:rPr>
        <w:br/>
      </w:r>
      <w:r w:rsidR="004231FB" w:rsidRPr="00F901AD">
        <w:rPr>
          <w:rFonts w:ascii="TH SarabunIT๙" w:eastAsia="Cordia New" w:hAnsi="TH SarabunIT๙" w:cs="TH SarabunIT๙" w:hint="cs"/>
          <w:spacing w:val="0"/>
          <w:cs/>
        </w:rPr>
        <w:t xml:space="preserve">ที่ใช้เพื่อการอยู่อาศัย </w:t>
      </w:r>
      <w:r w:rsidR="00776B0F" w:rsidRPr="00F901AD">
        <w:rPr>
          <w:rFonts w:ascii="TH SarabunIT๙" w:eastAsia="Cordia New" w:hAnsi="TH SarabunIT๙" w:cs="TH SarabunIT๙" w:hint="cs"/>
          <w:spacing w:val="0"/>
          <w:cs/>
        </w:rPr>
        <w:t>อันเนื่องมาจากการควบเข้ากันหรือการรับโอนกิจการทั้งหมดหรือบางส่วน</w:t>
      </w:r>
      <w:r w:rsidR="00DD5D91" w:rsidRPr="00F901AD">
        <w:rPr>
          <w:rFonts w:ascii="TH SarabunIT๙" w:eastAsia="Cordia New" w:hAnsi="TH SarabunIT๙" w:cs="TH SarabunIT๙" w:hint="cs"/>
          <w:spacing w:val="0"/>
          <w:cs/>
        </w:rPr>
        <w:t xml:space="preserve"> </w:t>
      </w:r>
      <w:r w:rsidR="00D82884">
        <w:rPr>
          <w:rFonts w:ascii="TH SarabunIT๙" w:eastAsia="Cordia New" w:hAnsi="TH SarabunIT๙" w:cs="TH SarabunIT๙"/>
          <w:spacing w:val="0"/>
          <w:cs/>
        </w:rPr>
        <w:br/>
      </w:r>
      <w:r w:rsidR="00221D55" w:rsidRPr="00F901AD">
        <w:rPr>
          <w:rFonts w:ascii="TH SarabunIT๙" w:eastAsia="Cordia New" w:hAnsi="TH SarabunIT๙" w:cs="TH SarabunIT๙" w:hint="cs"/>
          <w:spacing w:val="0"/>
          <w:cs/>
        </w:rPr>
        <w:t>ต้องเป็นไปตามหลักเกณฑ์ วิธีการ และเงื่อนไข ดังต่อไปนี้</w:t>
      </w:r>
      <w:r w:rsidR="0022060A">
        <w:rPr>
          <w:rFonts w:ascii="TH SarabunIT๙" w:eastAsia="Cordia New" w:hAnsi="TH SarabunIT๙" w:cs="TH SarabunIT๙"/>
          <w:spacing w:val="0"/>
        </w:rPr>
        <w:t xml:space="preserve"> </w:t>
      </w:r>
    </w:p>
    <w:p w:rsidR="0022060A" w:rsidRPr="00577878" w:rsidRDefault="0022060A" w:rsidP="0022060A">
      <w:pPr>
        <w:pStyle w:val="AngsanaUPC17-00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eastAsia="Cordia New" w:hAnsi="TH SarabunIT๙" w:cs="TH SarabunIT๙"/>
          <w:spacing w:val="0"/>
        </w:rPr>
      </w:pPr>
      <w:r>
        <w:rPr>
          <w:rFonts w:ascii="TH SarabunIT๙" w:eastAsia="Cordia New" w:hAnsi="TH SarabunIT๙" w:cs="TH SarabunIT๙"/>
          <w:spacing w:val="0"/>
          <w:cs/>
        </w:rPr>
        <w:tab/>
      </w:r>
      <w:r>
        <w:rPr>
          <w:rFonts w:ascii="TH SarabunIT๙" w:eastAsia="Cordia New" w:hAnsi="TH SarabunIT๙" w:cs="TH SarabunIT๙"/>
          <w:spacing w:val="0"/>
          <w:cs/>
        </w:rPr>
        <w:tab/>
      </w:r>
      <w:r>
        <w:rPr>
          <w:rFonts w:ascii="TH SarabunIT๙" w:eastAsia="Cordia New" w:hAnsi="TH SarabunIT๙" w:cs="TH SarabunIT๙"/>
          <w:spacing w:val="0"/>
          <w:cs/>
        </w:rPr>
        <w:tab/>
        <w:t>(1)</w:t>
      </w:r>
      <w:r>
        <w:rPr>
          <w:rFonts w:ascii="TH SarabunIT๙" w:eastAsia="Cordia New" w:hAnsi="TH SarabunIT๙" w:cs="TH SarabunIT๙"/>
          <w:spacing w:val="0"/>
          <w:cs/>
        </w:rPr>
        <w:tab/>
        <w:t xml:space="preserve">ต้องเป็นรายจ่ายที่ได้จ่ายเพื่อการลงทุน หรือการเปลี่ยนแปลงหรือทำให้ดีขึ้น </w:t>
      </w:r>
      <w:r>
        <w:rPr>
          <w:rFonts w:ascii="TH SarabunIT๙" w:eastAsia="Cordia New" w:hAnsi="TH SarabunIT๙" w:cs="TH SarabunIT๙"/>
          <w:spacing w:val="0"/>
          <w:cs/>
        </w:rPr>
        <w:br/>
      </w:r>
      <w:r>
        <w:rPr>
          <w:rFonts w:ascii="TH SarabunIT๙" w:eastAsia="Cordia New" w:hAnsi="TH SarabunIT๙" w:cs="TH SarabunIT๙"/>
          <w:spacing w:val="-8"/>
          <w:cs/>
        </w:rPr>
        <w:t>ซึ่งทรัพย์สิน อันเนื่องมาจากการควบเข้ากันหรือการรับโอนกิจการทั้งหมดหรือบางส่วน แต่ไม่ใช่เป็น</w:t>
      </w:r>
      <w:r>
        <w:rPr>
          <w:rFonts w:ascii="TH SarabunIT๙" w:eastAsia="Cordia New" w:hAnsi="TH SarabunIT๙" w:cs="TH SarabunIT๙"/>
          <w:spacing w:val="-8"/>
          <w:cs/>
        </w:rPr>
        <w:br/>
        <w:t>การซ่อมแซม</w:t>
      </w:r>
      <w:r>
        <w:rPr>
          <w:rFonts w:ascii="TH SarabunIT๙" w:eastAsia="Cordia New" w:hAnsi="TH SarabunIT๙" w:cs="TH SarabunIT๙"/>
          <w:spacing w:val="0"/>
          <w:cs/>
        </w:rPr>
        <w:t>ให้คงสภาพเดิมตามมาตรา 65 ตรี (5) แห่งประมวลรัษฎากร และได้จ่ายไป</w:t>
      </w:r>
      <w:r w:rsidR="00F34984">
        <w:rPr>
          <w:rFonts w:ascii="TH SarabunIT๙" w:eastAsia="Cordia New" w:hAnsi="TH SarabunIT๙" w:cs="TH SarabunIT๙" w:hint="cs"/>
          <w:spacing w:val="0"/>
          <w:cs/>
        </w:rPr>
        <w:t>จริง</w:t>
      </w:r>
      <w:r>
        <w:rPr>
          <w:rFonts w:ascii="TH SarabunIT๙" w:eastAsia="Cordia New" w:hAnsi="TH SarabunIT๙" w:cs="TH SarabunIT๙"/>
          <w:spacing w:val="0"/>
          <w:cs/>
        </w:rPr>
        <w:t>ตั้งแต่วันที่ธนาคารพาณิชย์ควบเข้ากันหรือโอนกิจการทั้งหมดหรือบางส่วน ถึงวันที่ 31 ธันวาคม พ.ศ. 2565</w:t>
      </w:r>
    </w:p>
    <w:p w:rsidR="000B2C62" w:rsidRPr="000B2C62" w:rsidRDefault="000B2C62" w:rsidP="00842E67">
      <w:pPr>
        <w:pStyle w:val="AngsanaUPC17-00"/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eastAsia="Cordia New" w:hAnsi="TH SarabunIT๙" w:cs="TH SarabunIT๙"/>
          <w:spacing w:val="0"/>
        </w:rPr>
      </w:pPr>
      <w:r w:rsidRPr="000B2C62">
        <w:rPr>
          <w:rFonts w:ascii="TH SarabunIT๙" w:eastAsia="Cordia New" w:hAnsi="TH SarabunIT๙" w:cs="TH SarabunIT๙"/>
          <w:spacing w:val="0"/>
        </w:rPr>
        <w:tab/>
      </w:r>
      <w:r w:rsidRPr="000B2C62">
        <w:rPr>
          <w:rFonts w:ascii="TH SarabunIT๙" w:eastAsia="Cordia New" w:hAnsi="TH SarabunIT๙" w:cs="TH SarabunIT๙"/>
          <w:spacing w:val="0"/>
        </w:rPr>
        <w:tab/>
      </w:r>
      <w:r w:rsidRPr="000B2C62">
        <w:rPr>
          <w:rFonts w:ascii="TH SarabunIT๙" w:eastAsia="Cordia New" w:hAnsi="TH SarabunIT๙" w:cs="TH SarabunIT๙"/>
          <w:spacing w:val="0"/>
        </w:rPr>
        <w:tab/>
        <w:t>(2)</w:t>
      </w:r>
      <w:r w:rsidRPr="000B2C62">
        <w:rPr>
          <w:rFonts w:ascii="TH SarabunIT๙" w:eastAsia="Cordia New" w:hAnsi="TH SarabunIT๙" w:cs="TH SarabunIT๙"/>
          <w:spacing w:val="0"/>
        </w:rPr>
        <w:tab/>
      </w:r>
      <w:r w:rsidRPr="000B2C62">
        <w:rPr>
          <w:rFonts w:ascii="TH SarabunIT๙" w:eastAsia="Cordia New" w:hAnsi="TH SarabunIT๙" w:cs="TH SarabunIT๙" w:hint="cs"/>
          <w:spacing w:val="0"/>
          <w:cs/>
        </w:rPr>
        <w:t>ให้ใช้สิทธิยกเว้น</w:t>
      </w:r>
      <w:r w:rsidR="00610A7B">
        <w:rPr>
          <w:rFonts w:ascii="TH SarabunIT๙" w:eastAsia="Cordia New" w:hAnsi="TH SarabunIT๙" w:cs="TH SarabunIT๙" w:hint="cs"/>
          <w:spacing w:val="0"/>
          <w:cs/>
        </w:rPr>
        <w:t>ภาษี</w:t>
      </w:r>
      <w:r w:rsidRPr="000B2C62">
        <w:rPr>
          <w:rFonts w:ascii="TH SarabunIT๙" w:eastAsia="Cordia New" w:hAnsi="TH SarabunIT๙" w:cs="TH SarabunIT๙" w:hint="cs"/>
          <w:spacing w:val="0"/>
          <w:cs/>
        </w:rPr>
        <w:t>เงินได้ตามจำนวนที่ได้จ่ายไปจริง</w:t>
      </w:r>
      <w:r w:rsidRPr="00CE59F1">
        <w:rPr>
          <w:rFonts w:ascii="TH SarabunIT๙" w:eastAsia="Cordia New" w:hAnsi="TH SarabunIT๙" w:cs="TH SarabunIT๙" w:hint="cs"/>
          <w:spacing w:val="0"/>
          <w:cs/>
        </w:rPr>
        <w:t>ในรอบระยะเวลาบัญชี</w:t>
      </w:r>
      <w:r w:rsidR="00610A7B" w:rsidRPr="00CE59F1">
        <w:rPr>
          <w:rFonts w:ascii="TH SarabunIT๙" w:eastAsia="Cordia New" w:hAnsi="TH SarabunIT๙" w:cs="TH SarabunIT๙"/>
          <w:spacing w:val="0"/>
          <w:cs/>
        </w:rPr>
        <w:br/>
      </w:r>
      <w:r w:rsidRPr="00CE59F1">
        <w:rPr>
          <w:rFonts w:ascii="TH SarabunIT๙" w:eastAsia="Cordia New" w:hAnsi="TH SarabunIT๙" w:cs="TH SarabunIT๙" w:hint="cs"/>
          <w:spacing w:val="0"/>
          <w:cs/>
        </w:rPr>
        <w:t>ที่เริ่มต้นหักค่าสึกหรอและค่าเสื่อมราคาของทรัพย์สิน</w:t>
      </w:r>
      <w:r w:rsidRPr="000B2C62">
        <w:rPr>
          <w:rFonts w:ascii="TH SarabunIT๙" w:eastAsia="Cordia New" w:hAnsi="TH SarabunIT๙" w:cs="TH SarabunIT๙" w:hint="cs"/>
          <w:spacing w:val="0"/>
          <w:cs/>
        </w:rPr>
        <w:t xml:space="preserve"> ตามมาตรา 65 ทวิ (2) แห่งประมวลรัษฎากร</w:t>
      </w:r>
    </w:p>
    <w:p w:rsidR="00602C1A" w:rsidRPr="00602C1A" w:rsidRDefault="00602C1A" w:rsidP="00842E67">
      <w:pPr>
        <w:pStyle w:val="AngsanaUPC17-00"/>
        <w:tabs>
          <w:tab w:val="left" w:pos="1560"/>
          <w:tab w:val="left" w:pos="1985"/>
        </w:tabs>
        <w:jc w:val="thaiDistribute"/>
        <w:rPr>
          <w:rFonts w:ascii="TH SarabunIT๙" w:eastAsia="Cordia New" w:hAnsi="TH SarabunIT๙" w:cs="TH SarabunIT๙" w:hint="cs"/>
          <w:spacing w:val="0"/>
          <w:cs/>
        </w:rPr>
      </w:pPr>
      <w:r w:rsidRPr="00F27A58">
        <w:rPr>
          <w:rFonts w:ascii="TH SarabunIT๙" w:eastAsia="Cordia New" w:hAnsi="TH SarabunIT๙" w:cs="TH SarabunIT๙" w:hint="cs"/>
          <w:spacing w:val="0"/>
          <w:cs/>
        </w:rPr>
        <w:tab/>
      </w:r>
      <w:r w:rsidR="000B2C62">
        <w:rPr>
          <w:rFonts w:ascii="TH SarabunIT๙" w:eastAsia="Cordia New" w:hAnsi="TH SarabunIT๙" w:cs="TH SarabunIT๙" w:hint="cs"/>
          <w:spacing w:val="0"/>
          <w:cs/>
        </w:rPr>
        <w:t>(3</w:t>
      </w:r>
      <w:r w:rsidR="00221D55" w:rsidRPr="00C43EE6">
        <w:rPr>
          <w:rFonts w:ascii="TH SarabunIT๙" w:eastAsia="Cordia New" w:hAnsi="TH SarabunIT๙" w:cs="TH SarabunIT๙" w:hint="cs"/>
          <w:spacing w:val="0"/>
          <w:cs/>
        </w:rPr>
        <w:t>)</w:t>
      </w:r>
      <w:r w:rsidRPr="00C43EE6">
        <w:rPr>
          <w:rFonts w:ascii="TH SarabunIT๙" w:eastAsia="Cordia New" w:hAnsi="TH SarabunIT๙" w:cs="TH SarabunIT๙" w:hint="cs"/>
          <w:spacing w:val="0"/>
          <w:cs/>
        </w:rPr>
        <w:tab/>
      </w:r>
      <w:r w:rsidR="00C43EE6" w:rsidRPr="00C43EE6">
        <w:rPr>
          <w:rFonts w:ascii="TH SarabunIT๙" w:eastAsia="Cordia New" w:hAnsi="TH SarabunIT๙" w:cs="TH SarabunIT๙" w:hint="cs"/>
          <w:spacing w:val="0"/>
          <w:cs/>
        </w:rPr>
        <w:t>ต้องสามารถแสดงหลักฐานการจ่ายตาม (1) พร้อมที่จะให้เจ้าพนักงานประเมินตรวจสอบได้</w:t>
      </w:r>
      <w:r w:rsidR="00F012E9">
        <w:rPr>
          <w:rFonts w:ascii="TH SarabunIT๙" w:eastAsia="Cordia New" w:hAnsi="TH SarabunIT๙" w:cs="TH SarabunIT๙" w:hint="cs"/>
          <w:spacing w:val="0"/>
          <w:cs/>
        </w:rPr>
        <w:t xml:space="preserve"> </w:t>
      </w:r>
    </w:p>
    <w:p w:rsidR="00CE59F1" w:rsidRDefault="00602C1A" w:rsidP="00842E67">
      <w:pPr>
        <w:pStyle w:val="AngsanaUPC17-00"/>
        <w:tabs>
          <w:tab w:val="left" w:pos="851"/>
          <w:tab w:val="left" w:pos="1276"/>
          <w:tab w:val="left" w:pos="1560"/>
        </w:tabs>
        <w:ind w:right="-45"/>
        <w:jc w:val="thaiDistribute"/>
        <w:rPr>
          <w:rFonts w:ascii="TH SarabunIT๙" w:eastAsia="Cordia New" w:hAnsi="TH SarabunIT๙" w:cs="TH SarabunIT๙"/>
          <w:spacing w:val="0"/>
        </w:rPr>
      </w:pPr>
      <w:r w:rsidRPr="00405255">
        <w:rPr>
          <w:rFonts w:ascii="TH SarabunIT๙" w:eastAsia="Cordia New" w:hAnsi="TH SarabunIT๙" w:cs="TH SarabunIT๙" w:hint="cs"/>
          <w:spacing w:val="-4"/>
          <w:cs/>
        </w:rPr>
        <w:tab/>
        <w:t>ข้อ</w:t>
      </w:r>
      <w:r w:rsidRPr="00405255">
        <w:rPr>
          <w:rFonts w:ascii="TH SarabunIT๙" w:eastAsia="Cordia New" w:hAnsi="TH SarabunIT๙" w:cs="TH SarabunIT๙"/>
          <w:spacing w:val="-4"/>
        </w:rPr>
        <w:tab/>
        <w:t>2</w:t>
      </w:r>
      <w:r w:rsidRPr="00405255">
        <w:rPr>
          <w:rFonts w:ascii="TH SarabunIT๙" w:eastAsia="Cordia New" w:hAnsi="TH SarabunIT๙" w:cs="TH SarabunIT๙"/>
          <w:spacing w:val="-4"/>
        </w:rPr>
        <w:tab/>
      </w:r>
      <w:r w:rsidR="000C555E" w:rsidRPr="00405255">
        <w:rPr>
          <w:rFonts w:ascii="TH SarabunIT๙" w:eastAsia="Cordia New" w:hAnsi="TH SarabunIT๙" w:cs="TH SarabunIT๙" w:hint="cs"/>
          <w:spacing w:val="-4"/>
          <w:cs/>
        </w:rPr>
        <w:t>การยกเว้นภาษีเงินได้ให้แก่ธนาคารพาณิชย์</w:t>
      </w:r>
      <w:r w:rsidR="00D82884" w:rsidRPr="00405255">
        <w:rPr>
          <w:rFonts w:ascii="TH SarabunIT๙" w:eastAsia="Cordia New" w:hAnsi="TH SarabunIT๙" w:cs="TH SarabunIT๙" w:hint="cs"/>
          <w:spacing w:val="-4"/>
          <w:cs/>
        </w:rPr>
        <w:t>ที่เกิดจากการควบเข้ากันหรือที่รับโอนกิจการ</w:t>
      </w:r>
      <w:r w:rsidR="00D82884" w:rsidRPr="00405255">
        <w:rPr>
          <w:rFonts w:ascii="TH SarabunIT๙" w:eastAsia="Cordia New" w:hAnsi="TH SarabunIT๙" w:cs="TH SarabunIT๙" w:hint="cs"/>
          <w:spacing w:val="0"/>
          <w:cs/>
        </w:rPr>
        <w:t>ทั้งหมดหรือบางส่วน</w:t>
      </w:r>
      <w:r w:rsidR="00F012E9" w:rsidRPr="00405255">
        <w:rPr>
          <w:rFonts w:ascii="TH SarabunIT๙" w:eastAsia="Cordia New" w:hAnsi="TH SarabunIT๙" w:cs="TH SarabunIT๙" w:hint="cs"/>
          <w:spacing w:val="-12"/>
          <w:cs/>
        </w:rPr>
        <w:t>ตามมาตรา 8 และมาตรา 9 แห่งพระราชกฤษฎีกา</w:t>
      </w:r>
      <w:r w:rsidR="00F012E9" w:rsidRPr="00405255">
        <w:rPr>
          <w:rFonts w:ascii="TH SarabunIT๙" w:eastAsia="Cordia New" w:hAnsi="TH SarabunIT๙" w:cs="TH SarabunIT๙" w:hint="cs"/>
          <w:spacing w:val="0"/>
          <w:cs/>
        </w:rPr>
        <w:t>ออกตาม</w:t>
      </w:r>
      <w:r w:rsidR="00F012E9" w:rsidRPr="00405255">
        <w:rPr>
          <w:rFonts w:ascii="TH SarabunIT๙" w:hAnsi="TH SarabunIT๙" w:cs="TH SarabunIT๙" w:hint="cs"/>
          <w:spacing w:val="0"/>
          <w:cs/>
        </w:rPr>
        <w:t>ความในประมวลรัษฎากร</w:t>
      </w:r>
      <w:r w:rsidR="00D82884" w:rsidRPr="00405255">
        <w:rPr>
          <w:rFonts w:ascii="TH SarabunIT๙" w:hAnsi="TH SarabunIT๙" w:cs="TH SarabunIT๙"/>
          <w:spacing w:val="0"/>
          <w:cs/>
        </w:rPr>
        <w:br/>
      </w:r>
      <w:r w:rsidR="00F012E9" w:rsidRPr="00405255">
        <w:rPr>
          <w:rFonts w:ascii="TH SarabunIT๙" w:hAnsi="TH SarabunIT๙" w:cs="TH SarabunIT๙" w:hint="cs"/>
          <w:spacing w:val="0"/>
          <w:cs/>
        </w:rPr>
        <w:t>ว่าด้วยการยกเว้นรัษฎากร (ฉบับที่ 677) พ.ศ.</w:t>
      </w:r>
      <w:r w:rsidR="00F012E9" w:rsidRPr="00F012E9">
        <w:rPr>
          <w:rFonts w:ascii="TH SarabunIT๙" w:hAnsi="TH SarabunIT๙" w:cs="TH SarabunIT๙" w:hint="cs"/>
          <w:spacing w:val="0"/>
          <w:cs/>
        </w:rPr>
        <w:t xml:space="preserve"> 2562</w:t>
      </w:r>
      <w:r w:rsidR="000C555E" w:rsidRPr="00F012E9">
        <w:rPr>
          <w:rFonts w:ascii="TH SarabunIT๙" w:eastAsia="Cordia New" w:hAnsi="TH SarabunIT๙" w:cs="TH SarabunIT๙" w:hint="cs"/>
          <w:spacing w:val="0"/>
          <w:cs/>
        </w:rPr>
        <w:t xml:space="preserve"> สำหรับเงินได้ที่ได้จ่ายเพื่อการเลิกหรือ</w:t>
      </w:r>
      <w:r w:rsidR="00D82884">
        <w:rPr>
          <w:rFonts w:ascii="TH SarabunIT๙" w:eastAsia="Cordia New" w:hAnsi="TH SarabunIT๙" w:cs="TH SarabunIT๙"/>
          <w:spacing w:val="0"/>
          <w:cs/>
        </w:rPr>
        <w:br/>
      </w:r>
      <w:r w:rsidR="000C555E" w:rsidRPr="00F012E9">
        <w:rPr>
          <w:rFonts w:ascii="TH SarabunIT๙" w:eastAsia="Cordia New" w:hAnsi="TH SarabunIT๙" w:cs="TH SarabunIT๙" w:hint="cs"/>
          <w:spacing w:val="0"/>
          <w:cs/>
        </w:rPr>
        <w:t>การปรับปรุงแก้ไขสัญญาซื้อขาย สัญญาเช่า สัญญาจ้างทำของ หรือสัญญา</w:t>
      </w:r>
      <w:r w:rsidR="00D82884" w:rsidRPr="00F012E9">
        <w:rPr>
          <w:rFonts w:ascii="TH SarabunIT๙" w:eastAsia="Cordia New" w:hAnsi="TH SarabunIT๙" w:cs="TH SarabunIT๙" w:hint="cs"/>
          <w:spacing w:val="0"/>
          <w:cs/>
        </w:rPr>
        <w:t>บำรุงรักษา ที่เกี่ยวข้องกับ</w:t>
      </w:r>
      <w:r w:rsidR="00D82884">
        <w:rPr>
          <w:rFonts w:ascii="TH SarabunIT๙" w:eastAsia="Cordia New" w:hAnsi="TH SarabunIT๙" w:cs="TH SarabunIT๙"/>
          <w:spacing w:val="0"/>
        </w:rPr>
        <w:br/>
      </w:r>
    </w:p>
    <w:p w:rsidR="00CE59F1" w:rsidRDefault="00CE59F1" w:rsidP="00CE59F1">
      <w:pPr>
        <w:pStyle w:val="AngsanaUPC17-00"/>
        <w:tabs>
          <w:tab w:val="left" w:pos="851"/>
          <w:tab w:val="left" w:pos="1276"/>
          <w:tab w:val="left" w:pos="1560"/>
        </w:tabs>
        <w:spacing w:before="120"/>
        <w:ind w:right="-45"/>
        <w:jc w:val="right"/>
        <w:rPr>
          <w:rFonts w:ascii="TH SarabunIT๙" w:eastAsia="Cordia New" w:hAnsi="TH SarabunIT๙" w:cs="TH SarabunIT๙" w:hint="cs"/>
          <w:spacing w:val="0"/>
        </w:rPr>
      </w:pPr>
      <w:r>
        <w:rPr>
          <w:rFonts w:ascii="TH SarabunIT๙" w:eastAsia="Cordia New" w:hAnsi="TH SarabunIT๙" w:cs="TH SarabunIT๙" w:hint="cs"/>
          <w:spacing w:val="0"/>
          <w:cs/>
        </w:rPr>
        <w:t xml:space="preserve">/ </w:t>
      </w:r>
      <w:r w:rsidR="00405255">
        <w:rPr>
          <w:rFonts w:ascii="TH SarabunIT๙" w:eastAsia="Cordia New" w:hAnsi="TH SarabunIT๙" w:cs="TH SarabunIT๙" w:hint="cs"/>
          <w:spacing w:val="0"/>
          <w:cs/>
        </w:rPr>
        <w:t>โปรแกรม</w:t>
      </w:r>
      <w:r>
        <w:rPr>
          <w:rFonts w:ascii="TH SarabunIT๙" w:eastAsia="Cordia New" w:hAnsi="TH SarabunIT๙" w:cs="TH SarabunIT๙" w:hint="cs"/>
          <w:spacing w:val="0"/>
          <w:cs/>
        </w:rPr>
        <w:t xml:space="preserve"> ...</w:t>
      </w:r>
    </w:p>
    <w:p w:rsidR="004D1E65" w:rsidRPr="00F012E9" w:rsidRDefault="00D82884" w:rsidP="003559CE">
      <w:pPr>
        <w:pStyle w:val="AngsanaUPC17-00"/>
        <w:tabs>
          <w:tab w:val="left" w:pos="851"/>
          <w:tab w:val="left" w:pos="1276"/>
          <w:tab w:val="left" w:pos="1560"/>
        </w:tabs>
        <w:spacing w:before="120"/>
        <w:ind w:right="-45"/>
        <w:jc w:val="thaiDistribute"/>
        <w:rPr>
          <w:rFonts w:ascii="TH SarabunIT๙" w:eastAsia="Cordia New" w:hAnsi="TH SarabunIT๙" w:cs="TH SarabunIT๙" w:hint="cs"/>
          <w:spacing w:val="0"/>
          <w:cs/>
        </w:rPr>
      </w:pPr>
      <w:r w:rsidRPr="00F012E9">
        <w:rPr>
          <w:rFonts w:ascii="TH SarabunIT๙" w:eastAsia="Cordia New" w:hAnsi="TH SarabunIT๙" w:cs="TH SarabunIT๙" w:hint="cs"/>
          <w:spacing w:val="0"/>
          <w:cs/>
        </w:rPr>
        <w:lastRenderedPageBreak/>
        <w:t>โปรแกรมคอมพิวเตอร์</w:t>
      </w:r>
      <w:r w:rsidR="000C555E" w:rsidRPr="00F012E9">
        <w:rPr>
          <w:rFonts w:ascii="TH SarabunIT๙" w:eastAsia="Cordia New" w:hAnsi="TH SarabunIT๙" w:cs="TH SarabunIT๙" w:hint="cs"/>
          <w:spacing w:val="0"/>
          <w:cs/>
        </w:rPr>
        <w:t>หรือที่เกี่ยวข้องกับธนาคารพาณิชย์</w:t>
      </w:r>
      <w:r w:rsidR="000C555E" w:rsidRPr="00F012E9">
        <w:rPr>
          <w:rFonts w:ascii="TH SarabunIT๙" w:eastAsia="Cordia New" w:hAnsi="TH SarabunIT๙" w:cs="TH SarabunIT๙"/>
          <w:spacing w:val="0"/>
        </w:rPr>
        <w:t xml:space="preserve"> </w:t>
      </w:r>
      <w:r w:rsidR="00F901AD">
        <w:rPr>
          <w:rFonts w:ascii="TH SarabunIT๙" w:eastAsia="Cordia New" w:hAnsi="TH SarabunIT๙" w:cs="TH SarabunIT๙" w:hint="cs"/>
          <w:spacing w:val="0"/>
          <w:cs/>
        </w:rPr>
        <w:t>และสำหรับ</w:t>
      </w:r>
      <w:r w:rsidR="00C43EE6" w:rsidRPr="00F012E9">
        <w:rPr>
          <w:rFonts w:ascii="TH SarabunIT๙" w:eastAsia="Cordia New" w:hAnsi="TH SarabunIT๙" w:cs="TH SarabunIT๙" w:hint="cs"/>
          <w:spacing w:val="0"/>
          <w:cs/>
        </w:rPr>
        <w:t xml:space="preserve">เงินได้ที่ได้จ่ายเพื่อการรื้อถอนเครื่องจักร ส่วนประกอบ อุปกรณ์ เครื่องมือ เครื่องใช้ เครื่องตกแต่ง และเฟอร์นิเจอร์ </w:t>
      </w:r>
      <w:r w:rsidR="000C555E" w:rsidRPr="00CE59F1">
        <w:rPr>
          <w:rFonts w:ascii="TH SarabunIT๙" w:eastAsia="Cordia New" w:hAnsi="TH SarabunIT๙" w:cs="TH SarabunIT๙" w:hint="cs"/>
          <w:spacing w:val="-8"/>
          <w:cs/>
        </w:rPr>
        <w:t>อันเนื่องมาจาก</w:t>
      </w:r>
      <w:r>
        <w:rPr>
          <w:rFonts w:ascii="TH SarabunIT๙" w:eastAsia="Cordia New" w:hAnsi="TH SarabunIT๙" w:cs="TH SarabunIT๙"/>
          <w:spacing w:val="-8"/>
          <w:cs/>
        </w:rPr>
        <w:br/>
      </w:r>
      <w:r w:rsidR="000C555E" w:rsidRPr="00CE59F1">
        <w:rPr>
          <w:rFonts w:ascii="TH SarabunIT๙" w:eastAsia="Cordia New" w:hAnsi="TH SarabunIT๙" w:cs="TH SarabunIT๙" w:hint="cs"/>
          <w:spacing w:val="-8"/>
          <w:cs/>
        </w:rPr>
        <w:t>การควบเข้ากันหรือการรับโอนกิจการทั้งหมดหรือบางส่วน ต้องเป็นไปตาม</w:t>
      </w:r>
      <w:r w:rsidR="000C555E" w:rsidRPr="00F012E9">
        <w:rPr>
          <w:rFonts w:ascii="TH SarabunIT๙" w:eastAsia="Cordia New" w:hAnsi="TH SarabunIT๙" w:cs="TH SarabunIT๙" w:hint="cs"/>
          <w:spacing w:val="0"/>
          <w:cs/>
        </w:rPr>
        <w:t>หลักเกณฑ์ วิธีการ และเงื่อนไข ดังต่อไปนี้</w:t>
      </w:r>
    </w:p>
    <w:p w:rsidR="00C43EE6" w:rsidRDefault="00C8172A" w:rsidP="008F295A">
      <w:pPr>
        <w:pStyle w:val="AngsanaUPC17-00"/>
        <w:numPr>
          <w:ilvl w:val="0"/>
          <w:numId w:val="16"/>
        </w:numPr>
        <w:tabs>
          <w:tab w:val="left" w:pos="1276"/>
          <w:tab w:val="left" w:pos="1560"/>
          <w:tab w:val="left" w:pos="1985"/>
        </w:tabs>
        <w:ind w:left="0" w:firstLine="1560"/>
        <w:jc w:val="thaiDistribute"/>
        <w:rPr>
          <w:rFonts w:ascii="TH SarabunIT๙" w:eastAsia="Cordia New" w:hAnsi="TH SarabunIT๙" w:cs="TH SarabunIT๙"/>
          <w:spacing w:val="0"/>
        </w:rPr>
      </w:pPr>
      <w:r w:rsidRPr="008F295A">
        <w:rPr>
          <w:rFonts w:ascii="TH SarabunIT๙" w:eastAsia="Cordia New" w:hAnsi="TH SarabunIT๙" w:cs="TH SarabunIT๙" w:hint="cs"/>
          <w:spacing w:val="-4"/>
          <w:cs/>
        </w:rPr>
        <w:t>ต้อง</w:t>
      </w:r>
      <w:r w:rsidR="00C43EE6" w:rsidRPr="008F295A">
        <w:rPr>
          <w:rFonts w:ascii="TH SarabunIT๙" w:eastAsia="Cordia New" w:hAnsi="TH SarabunIT๙" w:cs="TH SarabunIT๙"/>
          <w:spacing w:val="-4"/>
          <w:cs/>
        </w:rPr>
        <w:t>เป็น</w:t>
      </w:r>
      <w:r w:rsidR="00C43EE6" w:rsidRPr="008F295A">
        <w:rPr>
          <w:rFonts w:ascii="TH SarabunIT๙" w:eastAsia="Cordia New" w:hAnsi="TH SarabunIT๙" w:cs="TH SarabunIT๙" w:hint="cs"/>
          <w:spacing w:val="-4"/>
          <w:cs/>
        </w:rPr>
        <w:t>ราย</w:t>
      </w:r>
      <w:r w:rsidR="00C43EE6" w:rsidRPr="008F295A">
        <w:rPr>
          <w:rFonts w:ascii="TH SarabunIT๙" w:eastAsia="Cordia New" w:hAnsi="TH SarabunIT๙" w:cs="TH SarabunIT๙"/>
          <w:spacing w:val="-4"/>
          <w:cs/>
        </w:rPr>
        <w:t>จ่าย</w:t>
      </w:r>
      <w:r w:rsidR="00C43EE6" w:rsidRPr="008F295A">
        <w:rPr>
          <w:rFonts w:ascii="TH SarabunIT๙" w:eastAsia="Cordia New" w:hAnsi="TH SarabunIT๙" w:cs="TH SarabunIT๙" w:hint="cs"/>
          <w:spacing w:val="-4"/>
          <w:cs/>
        </w:rPr>
        <w:t>ที่ได้จ่าย</w:t>
      </w:r>
      <w:r w:rsidR="00C43EE6" w:rsidRPr="008F295A">
        <w:rPr>
          <w:rFonts w:ascii="TH SarabunIT๙" w:eastAsia="Cordia New" w:hAnsi="TH SarabunIT๙" w:cs="TH SarabunIT๙"/>
          <w:spacing w:val="-4"/>
          <w:cs/>
        </w:rPr>
        <w:t>ไป</w:t>
      </w:r>
      <w:r w:rsidR="00C43EE6" w:rsidRPr="008F295A">
        <w:rPr>
          <w:rFonts w:ascii="TH SarabunIT๙" w:eastAsia="Cordia New" w:hAnsi="TH SarabunIT๙" w:cs="TH SarabunIT๙" w:hint="cs"/>
          <w:spacing w:val="-4"/>
          <w:cs/>
        </w:rPr>
        <w:t>จริง</w:t>
      </w:r>
      <w:r w:rsidR="00C43EE6" w:rsidRPr="008F295A">
        <w:rPr>
          <w:rFonts w:ascii="TH SarabunIT๙" w:eastAsia="Cordia New" w:hAnsi="TH SarabunIT๙" w:cs="TH SarabunIT๙"/>
          <w:spacing w:val="-4"/>
          <w:cs/>
        </w:rPr>
        <w:t>ตั้งแต่วันที่</w:t>
      </w:r>
      <w:r w:rsidR="00C43EE6" w:rsidRPr="008F295A">
        <w:rPr>
          <w:rFonts w:ascii="TH SarabunIT๙" w:eastAsia="Cordia New" w:hAnsi="TH SarabunIT๙" w:cs="TH SarabunIT๙" w:hint="cs"/>
          <w:spacing w:val="-4"/>
          <w:cs/>
        </w:rPr>
        <w:t>ธนาคารพาณิชย์</w:t>
      </w:r>
      <w:r w:rsidR="00C43EE6" w:rsidRPr="008F295A">
        <w:rPr>
          <w:rFonts w:ascii="TH SarabunIT๙" w:eastAsia="Cordia New" w:hAnsi="TH SarabunIT๙" w:cs="TH SarabunIT๙"/>
          <w:spacing w:val="-4"/>
          <w:cs/>
        </w:rPr>
        <w:t>ควบเข้ากันหรือโอนกิจกา</w:t>
      </w:r>
      <w:r w:rsidR="00C43EE6" w:rsidRPr="00C43EE6">
        <w:rPr>
          <w:rFonts w:ascii="TH SarabunIT๙" w:eastAsia="Cordia New" w:hAnsi="TH SarabunIT๙" w:cs="TH SarabunIT๙"/>
          <w:spacing w:val="0"/>
          <w:cs/>
        </w:rPr>
        <w:t>รทั้งหมดหรือบางส่วน</w:t>
      </w:r>
      <w:r w:rsidR="00C43EE6" w:rsidRPr="00C43EE6">
        <w:rPr>
          <w:rFonts w:ascii="TH SarabunIT๙" w:eastAsia="Cordia New" w:hAnsi="TH SarabunIT๙" w:cs="TH SarabunIT๙" w:hint="cs"/>
          <w:spacing w:val="0"/>
          <w:cs/>
        </w:rPr>
        <w:t xml:space="preserve"> </w:t>
      </w:r>
      <w:r w:rsidR="00C43EE6" w:rsidRPr="00C43EE6">
        <w:rPr>
          <w:rFonts w:ascii="TH SarabunIT๙" w:eastAsia="Cordia New" w:hAnsi="TH SarabunIT๙" w:cs="TH SarabunIT๙"/>
          <w:spacing w:val="0"/>
          <w:cs/>
        </w:rPr>
        <w:t>ถึงวันที่ 31 ธันวาคม พ.ศ. 2565</w:t>
      </w:r>
    </w:p>
    <w:p w:rsidR="00C43EE6" w:rsidRPr="00602C1A" w:rsidRDefault="00C43EE6" w:rsidP="008F295A">
      <w:pPr>
        <w:pStyle w:val="AngsanaUPC17-00"/>
        <w:tabs>
          <w:tab w:val="left" w:pos="851"/>
          <w:tab w:val="left" w:pos="1276"/>
          <w:tab w:val="left" w:pos="1560"/>
          <w:tab w:val="left" w:pos="1985"/>
        </w:tabs>
        <w:ind w:firstLine="1560"/>
        <w:jc w:val="thaiDistribute"/>
        <w:rPr>
          <w:rFonts w:ascii="TH SarabunIT๙" w:eastAsia="Cordia New" w:hAnsi="TH SarabunIT๙" w:cs="TH SarabunIT๙"/>
          <w:spacing w:val="0"/>
        </w:rPr>
      </w:pPr>
      <w:r w:rsidRPr="00C43EE6">
        <w:rPr>
          <w:rFonts w:ascii="TH SarabunIT๙" w:eastAsia="Cordia New" w:hAnsi="TH SarabunIT๙" w:cs="TH SarabunIT๙" w:hint="cs"/>
          <w:spacing w:val="0"/>
          <w:cs/>
        </w:rPr>
        <w:t>(2)</w:t>
      </w:r>
      <w:r w:rsidRPr="00C43EE6">
        <w:rPr>
          <w:rFonts w:ascii="TH SarabunIT๙" w:eastAsia="Cordia New" w:hAnsi="TH SarabunIT๙" w:cs="TH SarabunIT๙" w:hint="cs"/>
          <w:spacing w:val="0"/>
          <w:cs/>
        </w:rPr>
        <w:tab/>
        <w:t>รายจ่ายที่ธนาคารพาณิชย์ได้จ่ายตาม (1) ในรอบระยะเวลาบัญชีใด ให้ได้รับสิทธิยกเว้นภาษีเงินได้ในรอบระยะเวลาบัญชีนั้น</w:t>
      </w:r>
    </w:p>
    <w:p w:rsidR="00C43EE6" w:rsidRPr="001C7CBB" w:rsidRDefault="00C43EE6" w:rsidP="00842E67">
      <w:pPr>
        <w:pStyle w:val="AngsanaUPC17-00"/>
        <w:tabs>
          <w:tab w:val="left" w:pos="851"/>
          <w:tab w:val="left" w:pos="1276"/>
          <w:tab w:val="left" w:pos="1560"/>
          <w:tab w:val="left" w:pos="1985"/>
        </w:tabs>
        <w:ind w:right="-45" w:firstLine="1560"/>
        <w:jc w:val="thaiDistribute"/>
        <w:rPr>
          <w:rFonts w:ascii="TH SarabunIT๙" w:eastAsia="Cordia New" w:hAnsi="TH SarabunIT๙" w:cs="TH SarabunIT๙" w:hint="cs"/>
          <w:spacing w:val="0"/>
          <w:cs/>
        </w:rPr>
      </w:pPr>
      <w:r w:rsidRPr="00602C1A">
        <w:rPr>
          <w:rFonts w:ascii="TH SarabunIT๙" w:eastAsia="Cordia New" w:hAnsi="TH SarabunIT๙" w:cs="TH SarabunIT๙" w:hint="cs"/>
          <w:spacing w:val="0"/>
          <w:cs/>
        </w:rPr>
        <w:t>(3)</w:t>
      </w:r>
      <w:r w:rsidRPr="00602C1A">
        <w:rPr>
          <w:rFonts w:ascii="TH SarabunIT๙" w:eastAsia="Cordia New" w:hAnsi="TH SarabunIT๙" w:cs="TH SarabunIT๙" w:hint="cs"/>
          <w:spacing w:val="0"/>
          <w:cs/>
        </w:rPr>
        <w:tab/>
        <w:t>ต้องสามารถแสดงหลักฐานการจ่ายตาม (1) พร้อมที่จะให้เจ้าพนักงานประเมินตรวจสอบได้</w:t>
      </w:r>
      <w:r w:rsidR="001C7CBB">
        <w:rPr>
          <w:rFonts w:ascii="TH SarabunIT๙" w:eastAsia="Cordia New" w:hAnsi="TH SarabunIT๙" w:cs="TH SarabunIT๙"/>
          <w:spacing w:val="0"/>
        </w:rPr>
        <w:t xml:space="preserve"> </w:t>
      </w:r>
    </w:p>
    <w:p w:rsidR="00D82884" w:rsidRPr="003E39A3" w:rsidRDefault="001C4A68" w:rsidP="00842E67">
      <w:pPr>
        <w:pStyle w:val="AngsanaUPC17-00"/>
        <w:tabs>
          <w:tab w:val="left" w:pos="851"/>
          <w:tab w:val="left" w:pos="1276"/>
          <w:tab w:val="left" w:pos="1560"/>
        </w:tabs>
        <w:ind w:right="-45"/>
        <w:jc w:val="thaiDistribute"/>
        <w:rPr>
          <w:rFonts w:ascii="TH SarabunIT๙" w:eastAsia="Cordia New" w:hAnsi="TH SarabunIT๙" w:cs="TH SarabunIT๙"/>
          <w:spacing w:val="0"/>
        </w:rPr>
      </w:pPr>
      <w:r w:rsidRPr="003E39A3">
        <w:rPr>
          <w:rFonts w:ascii="TH SarabunIT๙" w:eastAsia="Cordia New" w:hAnsi="TH SarabunIT๙" w:cs="TH SarabunIT๙" w:hint="cs"/>
          <w:spacing w:val="0"/>
          <w:cs/>
        </w:rPr>
        <w:tab/>
        <w:t>ข้อ</w:t>
      </w:r>
      <w:r w:rsidRPr="003E39A3">
        <w:rPr>
          <w:rFonts w:ascii="TH SarabunIT๙" w:eastAsia="Cordia New" w:hAnsi="TH SarabunIT๙" w:cs="TH SarabunIT๙"/>
          <w:spacing w:val="0"/>
        </w:rPr>
        <w:tab/>
        <w:t>3</w:t>
      </w:r>
      <w:r w:rsidRPr="003E39A3">
        <w:rPr>
          <w:rFonts w:ascii="TH SarabunIT๙" w:eastAsia="Cordia New" w:hAnsi="TH SarabunIT๙" w:cs="TH SarabunIT๙"/>
          <w:spacing w:val="0"/>
        </w:rPr>
        <w:tab/>
      </w:r>
      <w:r w:rsidR="00CE6EA3" w:rsidRPr="003E39A3">
        <w:rPr>
          <w:rFonts w:ascii="TH SarabunIT๙" w:eastAsia="Cordia New" w:hAnsi="TH SarabunIT๙" w:cs="TH SarabunIT๙" w:hint="cs"/>
          <w:spacing w:val="0"/>
          <w:cs/>
        </w:rPr>
        <w:t>การ</w:t>
      </w:r>
      <w:r w:rsidR="00624D9C" w:rsidRPr="003E39A3">
        <w:rPr>
          <w:rFonts w:ascii="TH SarabunIT๙" w:eastAsia="Cordia New" w:hAnsi="TH SarabunIT๙" w:cs="TH SarabunIT๙" w:hint="cs"/>
          <w:spacing w:val="0"/>
          <w:cs/>
        </w:rPr>
        <w:t>ใช้สิทธิ</w:t>
      </w:r>
      <w:r w:rsidR="00CE6EA3" w:rsidRPr="003E39A3">
        <w:rPr>
          <w:rFonts w:ascii="TH SarabunIT๙" w:eastAsia="Cordia New" w:hAnsi="TH SarabunIT๙" w:cs="TH SarabunIT๙" w:hint="cs"/>
          <w:spacing w:val="0"/>
          <w:cs/>
        </w:rPr>
        <w:t>ยกเว้นภาษีเงินได้ตามมาตรา 7 มาตรา 8 และมาตรา 9 แห่งพระราชกฤษฎีกาออกตาม</w:t>
      </w:r>
      <w:r w:rsidR="00CE6EA3" w:rsidRPr="003E39A3">
        <w:rPr>
          <w:rFonts w:ascii="TH SarabunIT๙" w:hAnsi="TH SarabunIT๙" w:cs="TH SarabunIT๙" w:hint="cs"/>
          <w:spacing w:val="0"/>
          <w:cs/>
        </w:rPr>
        <w:t>ความในประมวลรัษฎากร</w:t>
      </w:r>
      <w:r w:rsidR="00915C03">
        <w:rPr>
          <w:rFonts w:ascii="TH SarabunIT๙" w:hAnsi="TH SarabunIT๙" w:cs="TH SarabunIT๙" w:hint="cs"/>
          <w:spacing w:val="0"/>
          <w:cs/>
        </w:rPr>
        <w:t xml:space="preserve"> </w:t>
      </w:r>
      <w:r w:rsidR="009E5951">
        <w:rPr>
          <w:rFonts w:ascii="TH SarabunIT๙" w:hAnsi="TH SarabunIT๙" w:cs="TH SarabunIT๙" w:hint="cs"/>
          <w:spacing w:val="0"/>
          <w:cs/>
        </w:rPr>
        <w:t>ว่า</w:t>
      </w:r>
      <w:r w:rsidR="00CE6EA3" w:rsidRPr="003E39A3">
        <w:rPr>
          <w:rFonts w:ascii="TH SarabunIT๙" w:hAnsi="TH SarabunIT๙" w:cs="TH SarabunIT๙" w:hint="cs"/>
          <w:spacing w:val="0"/>
          <w:cs/>
        </w:rPr>
        <w:t>ด้วยการยกเว้นรัษฎากร (ฉบับที่ 677) พ.ศ. 2562</w:t>
      </w:r>
      <w:r w:rsidR="00CE6EA3" w:rsidRPr="003E39A3">
        <w:rPr>
          <w:rFonts w:ascii="TH SarabunIT๙" w:eastAsia="Cordia New" w:hAnsi="TH SarabunIT๙" w:cs="TH SarabunIT๙" w:hint="cs"/>
          <w:spacing w:val="0"/>
          <w:cs/>
        </w:rPr>
        <w:t xml:space="preserve"> ให้</w:t>
      </w:r>
      <w:r w:rsidR="00303346" w:rsidRPr="003E39A3">
        <w:rPr>
          <w:rFonts w:ascii="TH SarabunIT๙" w:eastAsia="Cordia New" w:hAnsi="TH SarabunIT๙" w:cs="TH SarabunIT๙" w:hint="cs"/>
          <w:spacing w:val="0"/>
          <w:cs/>
        </w:rPr>
        <w:t>ใช้</w:t>
      </w:r>
      <w:r w:rsidR="00CE6EA3" w:rsidRPr="003E39A3">
        <w:rPr>
          <w:rFonts w:ascii="TH SarabunIT๙" w:eastAsia="Cordia New" w:hAnsi="TH SarabunIT๙" w:cs="TH SarabunIT๙" w:hint="cs"/>
          <w:spacing w:val="0"/>
          <w:cs/>
        </w:rPr>
        <w:t>สินทรัพย์รวม</w:t>
      </w:r>
      <w:r w:rsidR="00624D9C" w:rsidRPr="003E39A3">
        <w:rPr>
          <w:rFonts w:ascii="TH SarabunIT๙" w:eastAsia="Cordia New" w:hAnsi="TH SarabunIT๙" w:cs="TH SarabunIT๙" w:hint="cs"/>
          <w:spacing w:val="0"/>
          <w:cs/>
        </w:rPr>
        <w:t>ของ</w:t>
      </w:r>
      <w:r w:rsidR="00624D9C" w:rsidRPr="003E39A3">
        <w:rPr>
          <w:rFonts w:ascii="TH SarabunIT๙" w:eastAsia="Cordia New" w:hAnsi="TH SarabunIT๙" w:cs="TH SarabunIT๙"/>
          <w:spacing w:val="0"/>
          <w:cs/>
        </w:rPr>
        <w:t>ธนาคารพาณิชย์</w:t>
      </w:r>
      <w:r w:rsidR="00624D9C" w:rsidRPr="003E39A3">
        <w:rPr>
          <w:rFonts w:ascii="TH SarabunIT๙" w:eastAsia="Cordia New" w:hAnsi="TH SarabunIT๙" w:cs="TH SarabunIT๙" w:hint="cs"/>
          <w:spacing w:val="0"/>
          <w:cs/>
        </w:rPr>
        <w:t xml:space="preserve">ที่เกิดจากการควบเข้ากันหรือที่รับโอนกิจการทั้งหมดหรือบางส่วน </w:t>
      </w:r>
      <w:r w:rsidR="003E39A3" w:rsidRPr="003E39A3">
        <w:rPr>
          <w:rFonts w:ascii="TH SarabunIT๙" w:eastAsia="Cordia New" w:hAnsi="TH SarabunIT๙" w:cs="TH SarabunIT๙"/>
          <w:spacing w:val="0"/>
          <w:cs/>
        </w:rPr>
        <w:br/>
      </w:r>
      <w:r w:rsidR="00624D9C" w:rsidRPr="003E39A3">
        <w:rPr>
          <w:rFonts w:ascii="TH SarabunIT๙" w:eastAsia="Cordia New" w:hAnsi="TH SarabunIT๙" w:cs="TH SarabunIT๙" w:hint="cs"/>
          <w:spacing w:val="0"/>
          <w:cs/>
        </w:rPr>
        <w:t xml:space="preserve">ณ </w:t>
      </w:r>
      <w:r w:rsidR="00CE6EA3" w:rsidRPr="003E39A3">
        <w:rPr>
          <w:rFonts w:ascii="TH SarabunIT๙" w:eastAsia="Cordia New" w:hAnsi="TH SarabunIT๙" w:cs="TH SarabunIT๙" w:hint="cs"/>
          <w:spacing w:val="0"/>
          <w:cs/>
        </w:rPr>
        <w:t>วันที่ธนาคารพาณิชย์ได้ควบเข้ากันหรือโอนกิจการทั้งหมดหรือบางส่วนให้แก่กัน</w:t>
      </w:r>
    </w:p>
    <w:p w:rsidR="000C555E" w:rsidRPr="00C8172A" w:rsidRDefault="00D82884" w:rsidP="00842E67">
      <w:pPr>
        <w:pStyle w:val="AngsanaUPC17-00"/>
        <w:tabs>
          <w:tab w:val="left" w:pos="851"/>
          <w:tab w:val="left" w:pos="1276"/>
          <w:tab w:val="left" w:pos="1560"/>
        </w:tabs>
        <w:ind w:right="-45"/>
        <w:jc w:val="thaiDistribute"/>
        <w:rPr>
          <w:rFonts w:ascii="TH SarabunIT๙" w:eastAsia="Cordia New" w:hAnsi="TH SarabunIT๙" w:cs="TH SarabunIT๙"/>
          <w:spacing w:val="0"/>
        </w:rPr>
      </w:pPr>
      <w:r w:rsidRPr="00CE6EA3">
        <w:rPr>
          <w:rFonts w:ascii="TH SarabunIT๙" w:eastAsia="Cordia New" w:hAnsi="TH SarabunIT๙" w:cs="TH SarabunIT๙" w:hint="cs"/>
          <w:spacing w:val="0"/>
          <w:cs/>
        </w:rPr>
        <w:tab/>
        <w:t>ข้</w:t>
      </w:r>
      <w:r w:rsidRPr="003E39A3">
        <w:rPr>
          <w:rFonts w:ascii="TH SarabunIT๙" w:eastAsia="Cordia New" w:hAnsi="TH SarabunIT๙" w:cs="TH SarabunIT๙" w:hint="cs"/>
          <w:spacing w:val="0"/>
          <w:cs/>
        </w:rPr>
        <w:t>อ</w:t>
      </w:r>
      <w:r w:rsidRPr="003E39A3">
        <w:rPr>
          <w:rFonts w:ascii="TH SarabunIT๙" w:eastAsia="Cordia New" w:hAnsi="TH SarabunIT๙" w:cs="TH SarabunIT๙" w:hint="cs"/>
          <w:spacing w:val="0"/>
          <w:cs/>
        </w:rPr>
        <w:tab/>
        <w:t>4</w:t>
      </w:r>
      <w:r w:rsidRPr="003E39A3">
        <w:rPr>
          <w:rFonts w:ascii="TH SarabunIT๙" w:eastAsia="Cordia New" w:hAnsi="TH SarabunIT๙" w:cs="TH SarabunIT๙" w:hint="cs"/>
          <w:spacing w:val="0"/>
          <w:cs/>
        </w:rPr>
        <w:tab/>
      </w:r>
      <w:r w:rsidR="00C43EE6" w:rsidRPr="003E39A3">
        <w:rPr>
          <w:rFonts w:ascii="TH SarabunIT๙" w:eastAsia="Cordia New" w:hAnsi="TH SarabunIT๙" w:cs="TH SarabunIT๙"/>
          <w:spacing w:val="0"/>
          <w:cs/>
        </w:rPr>
        <w:t>ให้ธนาคารพาณิชย์</w:t>
      </w:r>
      <w:r w:rsidRPr="003E39A3">
        <w:rPr>
          <w:rFonts w:ascii="TH SarabunIT๙" w:eastAsia="Cordia New" w:hAnsi="TH SarabunIT๙" w:cs="TH SarabunIT๙" w:hint="cs"/>
          <w:spacing w:val="0"/>
          <w:cs/>
        </w:rPr>
        <w:t>ที่เกิดจากการควบเข้ากันหรือที่รับโอนกิจการทั้งหมดหรือบางส่วน</w:t>
      </w:r>
      <w:r w:rsidR="00C43EE6" w:rsidRPr="003E39A3">
        <w:rPr>
          <w:rFonts w:ascii="TH SarabunIT๙" w:eastAsia="Cordia New" w:hAnsi="TH SarabunIT๙" w:cs="TH SarabunIT๙" w:hint="cs"/>
          <w:spacing w:val="-6"/>
          <w:cs/>
        </w:rPr>
        <w:t>จัดทำรายงานแสดงรายละเอียดของทรัพย์สิน</w:t>
      </w:r>
      <w:r w:rsidR="00B97493" w:rsidRPr="003E39A3">
        <w:rPr>
          <w:rFonts w:ascii="TH SarabunIT๙" w:eastAsia="Cordia New" w:hAnsi="TH SarabunIT๙" w:cs="TH SarabunIT๙" w:hint="cs"/>
          <w:spacing w:val="-6"/>
          <w:cs/>
        </w:rPr>
        <w:t>หรือ</w:t>
      </w:r>
      <w:r w:rsidR="00C8172A" w:rsidRPr="003E39A3">
        <w:rPr>
          <w:rFonts w:ascii="TH SarabunIT๙" w:eastAsia="Cordia New" w:hAnsi="TH SarabunIT๙" w:cs="TH SarabunIT๙" w:hint="cs"/>
          <w:spacing w:val="-6"/>
          <w:cs/>
        </w:rPr>
        <w:t>รายจ่าย</w:t>
      </w:r>
      <w:r w:rsidR="00C43EE6" w:rsidRPr="003E39A3">
        <w:rPr>
          <w:rFonts w:ascii="TH SarabunIT๙" w:eastAsia="Cordia New" w:hAnsi="TH SarabunIT๙" w:cs="TH SarabunIT๙" w:hint="cs"/>
          <w:spacing w:val="-6"/>
          <w:cs/>
        </w:rPr>
        <w:t>ที่ใช้สิทธิยกเว้น</w:t>
      </w:r>
      <w:r w:rsidR="00C43EE6" w:rsidRPr="003E39A3">
        <w:rPr>
          <w:rFonts w:ascii="TH SarabunIT๙" w:eastAsia="Cordia New" w:hAnsi="TH SarabunIT๙" w:cs="TH SarabunIT๙" w:hint="cs"/>
          <w:spacing w:val="0"/>
          <w:cs/>
        </w:rPr>
        <w:t>ภาษีเงินได้ตามประกาศนี้ โดยต้องมีรายการและข้อความอย่างน้อยตามแบบที่แนบท้ายประกาศนี้ และต้องเก็บรักษารายงานดังกล่าว รวมทั้งเอกสารประกอบการลงรายงานไว้ ณ สถานประกอบการ พร้อมที่จะให้เจ้าพนักงานประเมินตรวจสอบได้ โดยทรัพย์สิน</w:t>
      </w:r>
      <w:r w:rsidR="00B97493" w:rsidRPr="003E39A3">
        <w:rPr>
          <w:rFonts w:ascii="TH SarabunIT๙" w:eastAsia="Cordia New" w:hAnsi="TH SarabunIT๙" w:cs="TH SarabunIT๙" w:hint="cs"/>
          <w:spacing w:val="0"/>
          <w:cs/>
        </w:rPr>
        <w:t>ที่ใช้สิทธิยกเว้นภาษีเงินได้</w:t>
      </w:r>
      <w:r w:rsidR="00C43EE6" w:rsidRPr="003E39A3">
        <w:rPr>
          <w:rFonts w:ascii="TH SarabunIT๙" w:eastAsia="Cordia New" w:hAnsi="TH SarabunIT๙" w:cs="TH SarabunIT๙" w:hint="cs"/>
          <w:spacing w:val="0"/>
          <w:cs/>
        </w:rPr>
        <w:t xml:space="preserve">ดังกล่าวจะต้องมีอยู่ในทะเบียนทรัพย์สิน </w:t>
      </w:r>
      <w:r w:rsidRPr="003E39A3">
        <w:rPr>
          <w:rFonts w:ascii="TH SarabunIT๙" w:eastAsia="Cordia New" w:hAnsi="TH SarabunIT๙" w:cs="TH SarabunIT๙"/>
          <w:spacing w:val="0"/>
          <w:cs/>
        </w:rPr>
        <w:br/>
      </w:r>
      <w:r w:rsidR="00C43EE6" w:rsidRPr="003E39A3">
        <w:rPr>
          <w:rFonts w:ascii="TH SarabunIT๙" w:eastAsia="Cordia New" w:hAnsi="TH SarabunIT๙" w:cs="TH SarabunIT๙" w:hint="cs"/>
          <w:spacing w:val="0"/>
          <w:cs/>
        </w:rPr>
        <w:t>หรือเอกสารอื่นใดในทำนองเดียวกันที่ได้จัดทำขึ้นโดยธนาคารพาณิชย์</w:t>
      </w:r>
      <w:r w:rsidR="00B97493" w:rsidRPr="003E39A3">
        <w:rPr>
          <w:rFonts w:ascii="TH SarabunIT๙" w:eastAsia="Cordia New" w:hAnsi="TH SarabunIT๙" w:cs="TH SarabunIT๙" w:hint="cs"/>
          <w:spacing w:val="0"/>
          <w:cs/>
        </w:rPr>
        <w:t>ด้วย</w:t>
      </w:r>
      <w:r w:rsidR="00C43EE6" w:rsidRPr="00C8172A">
        <w:rPr>
          <w:rFonts w:ascii="TH SarabunIT๙" w:eastAsia="Cordia New" w:hAnsi="TH SarabunIT๙" w:cs="TH SarabunIT๙" w:hint="cs"/>
          <w:spacing w:val="0"/>
          <w:cs/>
        </w:rPr>
        <w:t xml:space="preserve"> </w:t>
      </w:r>
    </w:p>
    <w:p w:rsidR="00975B0F" w:rsidRPr="00602C1A" w:rsidRDefault="00975B0F" w:rsidP="00F05C95">
      <w:pPr>
        <w:pStyle w:val="AngsanaUPC17-00"/>
        <w:jc w:val="thaiDistribute"/>
        <w:rPr>
          <w:rFonts w:ascii="TH SarabunIT๙" w:hAnsi="TH SarabunIT๙" w:cs="TH SarabunIT๙"/>
          <w:cs/>
        </w:rPr>
      </w:pPr>
    </w:p>
    <w:p w:rsidR="00BA7BC8" w:rsidRPr="00602C1A" w:rsidRDefault="00BA7BC8" w:rsidP="003266CF">
      <w:pPr>
        <w:ind w:left="1987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602C1A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602C1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602C1A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602C1A">
        <w:rPr>
          <w:rFonts w:ascii="TH SarabunIT๙" w:hAnsi="TH SarabunIT๙" w:cs="TH SarabunIT๙"/>
          <w:sz w:val="34"/>
          <w:szCs w:val="34"/>
          <w:cs/>
        </w:rPr>
        <w:t> </w:t>
      </w:r>
      <w:r w:rsidRPr="00602C1A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C853F2">
        <w:rPr>
          <w:rFonts w:ascii="TH SarabunIT๙" w:hAnsi="TH SarabunIT๙" w:cs="TH SarabunIT๙"/>
          <w:sz w:val="34"/>
          <w:szCs w:val="34"/>
        </w:rPr>
        <w:t xml:space="preserve">  22  </w:t>
      </w:r>
      <w:r w:rsidR="00C853F2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A8446B" w:rsidRPr="00602C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853F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02C1A">
        <w:rPr>
          <w:rFonts w:ascii="TH SarabunIT๙" w:hAnsi="TH SarabunIT๙" w:cs="TH SarabunIT๙"/>
          <w:sz w:val="34"/>
          <w:szCs w:val="34"/>
          <w:cs/>
        </w:rPr>
        <w:t>พ</w:t>
      </w:r>
      <w:r w:rsidRPr="00602C1A">
        <w:rPr>
          <w:rFonts w:ascii="TH SarabunIT๙" w:hAnsi="TH SarabunIT๙" w:cs="TH SarabunIT๙"/>
          <w:sz w:val="34"/>
          <w:szCs w:val="34"/>
        </w:rPr>
        <w:t>.</w:t>
      </w:r>
      <w:r w:rsidRPr="00602C1A">
        <w:rPr>
          <w:rFonts w:ascii="TH SarabunIT๙" w:hAnsi="TH SarabunIT๙" w:cs="TH SarabunIT๙"/>
          <w:sz w:val="34"/>
          <w:szCs w:val="34"/>
          <w:cs/>
        </w:rPr>
        <w:t>ศ</w:t>
      </w:r>
      <w:r w:rsidRPr="00602C1A">
        <w:rPr>
          <w:rFonts w:ascii="TH SarabunIT๙" w:hAnsi="TH SarabunIT๙" w:cs="TH SarabunIT๙"/>
          <w:sz w:val="34"/>
          <w:szCs w:val="34"/>
        </w:rPr>
        <w:t>.</w:t>
      </w:r>
      <w:r w:rsidR="00134F0A" w:rsidRPr="00602C1A">
        <w:rPr>
          <w:rFonts w:ascii="TH SarabunIT๙" w:hAnsi="TH SarabunIT๙" w:cs="TH SarabunIT๙"/>
          <w:sz w:val="34"/>
          <w:szCs w:val="34"/>
        </w:rPr>
        <w:t> </w:t>
      </w:r>
      <w:r w:rsidR="00751672" w:rsidRPr="00602C1A">
        <w:rPr>
          <w:rFonts w:ascii="TH SarabunIT๙" w:hAnsi="TH SarabunIT๙" w:cs="TH SarabunIT๙"/>
          <w:sz w:val="34"/>
          <w:szCs w:val="34"/>
          <w:cs/>
        </w:rPr>
        <w:t>๒๕</w:t>
      </w:r>
      <w:r w:rsidR="003E39A3">
        <w:rPr>
          <w:rFonts w:ascii="TH SarabunIT๙" w:hAnsi="TH SarabunIT๙" w:cs="TH SarabunIT๙" w:hint="cs"/>
          <w:sz w:val="34"/>
          <w:szCs w:val="34"/>
          <w:cs/>
        </w:rPr>
        <w:t>64</w:t>
      </w:r>
    </w:p>
    <w:p w:rsidR="00825F34" w:rsidRPr="000F44BB" w:rsidRDefault="00825F34" w:rsidP="003266CF">
      <w:pPr>
        <w:tabs>
          <w:tab w:val="left" w:pos="1843"/>
        </w:tabs>
        <w:ind w:left="1985"/>
        <w:rPr>
          <w:rFonts w:ascii="TH SarabunIT๙" w:hAnsi="TH SarabunIT๙" w:cs="TH SarabunIT๙"/>
          <w:sz w:val="34"/>
          <w:szCs w:val="34"/>
        </w:rPr>
      </w:pPr>
      <w:r w:rsidRPr="000F44BB">
        <w:rPr>
          <w:rFonts w:ascii="TH SarabunIT๙" w:hAnsi="TH SarabunIT๙" w:cs="TH SarabunIT๙"/>
          <w:sz w:val="34"/>
          <w:szCs w:val="34"/>
          <w:cs/>
        </w:rPr>
        <w:tab/>
      </w:r>
      <w:r w:rsidRPr="000F44B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 </w:t>
      </w:r>
    </w:p>
    <w:p w:rsidR="00825F34" w:rsidRDefault="00825F34" w:rsidP="003266CF">
      <w:pPr>
        <w:tabs>
          <w:tab w:val="left" w:pos="1843"/>
        </w:tabs>
        <w:ind w:left="1985"/>
        <w:jc w:val="both"/>
        <w:rPr>
          <w:rFonts w:ascii="TH SarabunIT๙" w:hAnsi="TH SarabunIT๙" w:cs="TH SarabunIT๙"/>
          <w:sz w:val="34"/>
          <w:szCs w:val="34"/>
        </w:rPr>
      </w:pPr>
      <w:r w:rsidRPr="000F44B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0F44B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0F44BB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</w:p>
    <w:p w:rsidR="003266CF" w:rsidRPr="003266CF" w:rsidRDefault="00C853F2" w:rsidP="003266CF">
      <w:pPr>
        <w:tabs>
          <w:tab w:val="left" w:pos="1843"/>
        </w:tabs>
        <w:ind w:left="198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</w:t>
      </w:r>
      <w:r w:rsidRPr="00BF25FD">
        <w:rPr>
          <w:rFonts w:ascii="TH SarabunIT๙" w:hAnsi="TH SarabunIT๙" w:cs="TH SarabunIT๙" w:hint="cs"/>
          <w:sz w:val="34"/>
          <w:szCs w:val="34"/>
          <w:cs/>
        </w:rPr>
        <w:t>เอกนิติ นิติทัณฑ์</w:t>
      </w:r>
      <w:proofErr w:type="spellStart"/>
      <w:r w:rsidRPr="00BF25FD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825F34" w:rsidRPr="00BF25FD" w:rsidRDefault="00825F34" w:rsidP="003266CF">
      <w:pPr>
        <w:tabs>
          <w:tab w:val="left" w:pos="1843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BF25FD">
        <w:rPr>
          <w:rFonts w:ascii="TH SarabunIT๙" w:hAnsi="TH SarabunIT๙" w:cs="TH SarabunIT๙"/>
          <w:sz w:val="34"/>
          <w:szCs w:val="34"/>
          <w:cs/>
        </w:rPr>
        <w:tab/>
        <w:t xml:space="preserve">  (นาย</w:t>
      </w:r>
      <w:r w:rsidR="00BF25FD" w:rsidRPr="00BF25FD">
        <w:rPr>
          <w:rFonts w:ascii="TH SarabunIT๙" w:hAnsi="TH SarabunIT๙" w:cs="TH SarabunIT๙" w:hint="cs"/>
          <w:sz w:val="34"/>
          <w:szCs w:val="34"/>
          <w:cs/>
        </w:rPr>
        <w:t>เอกนิติ นิติทัณฑ์</w:t>
      </w:r>
      <w:proofErr w:type="spellStart"/>
      <w:r w:rsidR="00BF25FD" w:rsidRPr="00BF25FD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Pr="00BF25FD">
        <w:rPr>
          <w:rFonts w:ascii="TH SarabunIT๙" w:hAnsi="TH SarabunIT๙" w:cs="TH SarabunIT๙"/>
          <w:sz w:val="34"/>
          <w:szCs w:val="34"/>
          <w:cs/>
        </w:rPr>
        <w:t>)</w:t>
      </w:r>
    </w:p>
    <w:p w:rsidR="00825F34" w:rsidRPr="00BF25FD" w:rsidRDefault="00825F34" w:rsidP="00825F34">
      <w:pPr>
        <w:tabs>
          <w:tab w:val="left" w:pos="1843"/>
        </w:tabs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BF25FD">
        <w:rPr>
          <w:rFonts w:ascii="TH SarabunIT๙" w:hAnsi="TH SarabunIT๙" w:cs="TH SarabunIT๙"/>
          <w:sz w:val="34"/>
          <w:szCs w:val="34"/>
          <w:cs/>
        </w:rPr>
        <w:t xml:space="preserve">    อธิบดีกรมสรรพากร</w:t>
      </w:r>
    </w:p>
    <w:p w:rsidR="00460DBB" w:rsidRPr="0073720D" w:rsidRDefault="00460DBB" w:rsidP="0073720D">
      <w:pPr>
        <w:tabs>
          <w:tab w:val="left" w:pos="851"/>
        </w:tabs>
        <w:jc w:val="thaiDistribute"/>
        <w:rPr>
          <w:rFonts w:ascii="TH SarabunIT๙" w:hAnsi="TH SarabunIT๙" w:cs="TH SarabunIT๙" w:hint="cs"/>
          <w:spacing w:val="-6"/>
          <w:sz w:val="34"/>
          <w:szCs w:val="34"/>
        </w:rPr>
      </w:pPr>
    </w:p>
    <w:sectPr w:rsidR="00460DBB" w:rsidRPr="0073720D" w:rsidSect="00CE59F1">
      <w:headerReference w:type="even" r:id="rId10"/>
      <w:headerReference w:type="default" r:id="rId11"/>
      <w:pgSz w:w="11907" w:h="16840" w:code="9"/>
      <w:pgMar w:top="1701" w:right="1134" w:bottom="1134" w:left="1701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37" w:rsidRDefault="00B63337">
      <w:r>
        <w:separator/>
      </w:r>
    </w:p>
  </w:endnote>
  <w:endnote w:type="continuationSeparator" w:id="0">
    <w:p w:rsidR="00B63337" w:rsidRDefault="00B6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37" w:rsidRDefault="00B63337">
      <w:r>
        <w:separator/>
      </w:r>
    </w:p>
  </w:footnote>
  <w:footnote w:type="continuationSeparator" w:id="0">
    <w:p w:rsidR="00B63337" w:rsidRDefault="00B6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7F" w:rsidRDefault="00A9477F">
    <w:pPr>
      <w:pStyle w:val="Header"/>
      <w:jc w:val="center"/>
      <w:rPr>
        <w:rFonts w:ascii="TH SarabunIT๙" w:hAnsi="TH SarabunIT๙" w:cs="TH SarabunIT๙" w:hint="cs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C853F2" w:rsidRPr="00C853F2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:rsidR="001F4120" w:rsidRPr="001F4120" w:rsidRDefault="001F4120">
    <w:pPr>
      <w:pStyle w:val="Header"/>
      <w:jc w:val="center"/>
      <w:rPr>
        <w:rFonts w:ascii="TH SarabunIT๙" w:hAnsi="TH SarabunIT๙" w:cs="TH SarabunIT๙"/>
        <w:sz w:val="24"/>
        <w:szCs w:val="24"/>
      </w:rPr>
    </w:pPr>
  </w:p>
  <w:p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FA709F0"/>
    <w:multiLevelType w:val="hybridMultilevel"/>
    <w:tmpl w:val="9C307988"/>
    <w:lvl w:ilvl="0" w:tplc="F1BAFE84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8F7382B"/>
    <w:multiLevelType w:val="hybridMultilevel"/>
    <w:tmpl w:val="A380EB3E"/>
    <w:lvl w:ilvl="0" w:tplc="8128510C">
      <w:start w:val="1"/>
      <w:numFmt w:val="decimal"/>
      <w:lvlText w:val="(%1)"/>
      <w:lvlJc w:val="left"/>
      <w:pPr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BA16906"/>
    <w:multiLevelType w:val="hybridMultilevel"/>
    <w:tmpl w:val="A380EB3E"/>
    <w:lvl w:ilvl="0" w:tplc="8128510C">
      <w:start w:val="1"/>
      <w:numFmt w:val="decimal"/>
      <w:lvlText w:val="(%1)"/>
      <w:lvlJc w:val="left"/>
      <w:pPr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3554057E"/>
    <w:multiLevelType w:val="multilevel"/>
    <w:tmpl w:val="87AE81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205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1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698861BC"/>
    <w:multiLevelType w:val="hybridMultilevel"/>
    <w:tmpl w:val="AEE620F2"/>
    <w:lvl w:ilvl="0" w:tplc="6BAAD57C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7A933133"/>
    <w:multiLevelType w:val="multilevel"/>
    <w:tmpl w:val="D908898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41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85" w:hanging="1800"/>
      </w:pPr>
      <w:rPr>
        <w:rFonts w:hint="default"/>
      </w:rPr>
    </w:lvl>
  </w:abstractNum>
  <w:abstractNum w:abstractNumId="16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4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15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3F70"/>
    <w:rsid w:val="0000429C"/>
    <w:rsid w:val="00004852"/>
    <w:rsid w:val="0001388B"/>
    <w:rsid w:val="00014250"/>
    <w:rsid w:val="00015393"/>
    <w:rsid w:val="000207B2"/>
    <w:rsid w:val="00022EF9"/>
    <w:rsid w:val="000266C3"/>
    <w:rsid w:val="0002739B"/>
    <w:rsid w:val="00031E20"/>
    <w:rsid w:val="00035186"/>
    <w:rsid w:val="000355D3"/>
    <w:rsid w:val="000356FB"/>
    <w:rsid w:val="00042265"/>
    <w:rsid w:val="00042693"/>
    <w:rsid w:val="0004428C"/>
    <w:rsid w:val="00044F8D"/>
    <w:rsid w:val="000542C6"/>
    <w:rsid w:val="00056BDD"/>
    <w:rsid w:val="00056F95"/>
    <w:rsid w:val="00061E92"/>
    <w:rsid w:val="00065D60"/>
    <w:rsid w:val="00066DB9"/>
    <w:rsid w:val="0007350D"/>
    <w:rsid w:val="000746AF"/>
    <w:rsid w:val="00075C52"/>
    <w:rsid w:val="0007789D"/>
    <w:rsid w:val="00077D95"/>
    <w:rsid w:val="00080DA3"/>
    <w:rsid w:val="00082275"/>
    <w:rsid w:val="00084B85"/>
    <w:rsid w:val="000931B0"/>
    <w:rsid w:val="00094FFB"/>
    <w:rsid w:val="00095AF3"/>
    <w:rsid w:val="00095FD5"/>
    <w:rsid w:val="00097E87"/>
    <w:rsid w:val="000B2C62"/>
    <w:rsid w:val="000B6745"/>
    <w:rsid w:val="000C3A51"/>
    <w:rsid w:val="000C555E"/>
    <w:rsid w:val="000D572B"/>
    <w:rsid w:val="000E05FB"/>
    <w:rsid w:val="000E1C21"/>
    <w:rsid w:val="000E30E8"/>
    <w:rsid w:val="000E419E"/>
    <w:rsid w:val="000E4253"/>
    <w:rsid w:val="000E4D9D"/>
    <w:rsid w:val="000F02ED"/>
    <w:rsid w:val="000F055B"/>
    <w:rsid w:val="000F44BB"/>
    <w:rsid w:val="000F6D7C"/>
    <w:rsid w:val="00100868"/>
    <w:rsid w:val="0010430C"/>
    <w:rsid w:val="00105688"/>
    <w:rsid w:val="00111647"/>
    <w:rsid w:val="0011184B"/>
    <w:rsid w:val="00113F25"/>
    <w:rsid w:val="00114499"/>
    <w:rsid w:val="00116A16"/>
    <w:rsid w:val="00121B76"/>
    <w:rsid w:val="00124461"/>
    <w:rsid w:val="001248F5"/>
    <w:rsid w:val="00126F11"/>
    <w:rsid w:val="0013037E"/>
    <w:rsid w:val="00134F0A"/>
    <w:rsid w:val="0014253D"/>
    <w:rsid w:val="00145309"/>
    <w:rsid w:val="00147E1C"/>
    <w:rsid w:val="00157FBD"/>
    <w:rsid w:val="00160DA7"/>
    <w:rsid w:val="001678D6"/>
    <w:rsid w:val="00173CD7"/>
    <w:rsid w:val="00175401"/>
    <w:rsid w:val="00182D07"/>
    <w:rsid w:val="00185E54"/>
    <w:rsid w:val="00192684"/>
    <w:rsid w:val="00192A57"/>
    <w:rsid w:val="001A60B4"/>
    <w:rsid w:val="001B2185"/>
    <w:rsid w:val="001B291B"/>
    <w:rsid w:val="001B4CC8"/>
    <w:rsid w:val="001C4A68"/>
    <w:rsid w:val="001C7CBB"/>
    <w:rsid w:val="001C7DCB"/>
    <w:rsid w:val="001D07F1"/>
    <w:rsid w:val="001D157B"/>
    <w:rsid w:val="001D1925"/>
    <w:rsid w:val="001D2172"/>
    <w:rsid w:val="001D671D"/>
    <w:rsid w:val="001D6C05"/>
    <w:rsid w:val="001E0158"/>
    <w:rsid w:val="001E7291"/>
    <w:rsid w:val="001E7A82"/>
    <w:rsid w:val="001F0517"/>
    <w:rsid w:val="001F0AAF"/>
    <w:rsid w:val="001F1773"/>
    <w:rsid w:val="001F3558"/>
    <w:rsid w:val="001F40E9"/>
    <w:rsid w:val="001F4120"/>
    <w:rsid w:val="001F7FA2"/>
    <w:rsid w:val="00200C0C"/>
    <w:rsid w:val="00202369"/>
    <w:rsid w:val="00212B71"/>
    <w:rsid w:val="00216040"/>
    <w:rsid w:val="00217F06"/>
    <w:rsid w:val="0022060A"/>
    <w:rsid w:val="00221D55"/>
    <w:rsid w:val="00230A17"/>
    <w:rsid w:val="00231663"/>
    <w:rsid w:val="002331D1"/>
    <w:rsid w:val="00236EC2"/>
    <w:rsid w:val="00241210"/>
    <w:rsid w:val="00242308"/>
    <w:rsid w:val="002435EB"/>
    <w:rsid w:val="002440D6"/>
    <w:rsid w:val="0024458D"/>
    <w:rsid w:val="0025226D"/>
    <w:rsid w:val="002522CA"/>
    <w:rsid w:val="0025314A"/>
    <w:rsid w:val="00255756"/>
    <w:rsid w:val="0025664D"/>
    <w:rsid w:val="002625A2"/>
    <w:rsid w:val="002649EE"/>
    <w:rsid w:val="00264A43"/>
    <w:rsid w:val="0026695A"/>
    <w:rsid w:val="00267800"/>
    <w:rsid w:val="00274BDB"/>
    <w:rsid w:val="002817E5"/>
    <w:rsid w:val="00286042"/>
    <w:rsid w:val="0028683F"/>
    <w:rsid w:val="00286B7F"/>
    <w:rsid w:val="002A0D09"/>
    <w:rsid w:val="002A44E6"/>
    <w:rsid w:val="002A71F3"/>
    <w:rsid w:val="002A76A2"/>
    <w:rsid w:val="002A7CDA"/>
    <w:rsid w:val="002B0123"/>
    <w:rsid w:val="002B04BA"/>
    <w:rsid w:val="002B35AB"/>
    <w:rsid w:val="002B3CAE"/>
    <w:rsid w:val="002B440F"/>
    <w:rsid w:val="002B7768"/>
    <w:rsid w:val="002C1244"/>
    <w:rsid w:val="002C7981"/>
    <w:rsid w:val="002E1281"/>
    <w:rsid w:val="002F0497"/>
    <w:rsid w:val="002F5AD1"/>
    <w:rsid w:val="002F5F01"/>
    <w:rsid w:val="00301790"/>
    <w:rsid w:val="00303346"/>
    <w:rsid w:val="003033D9"/>
    <w:rsid w:val="00314173"/>
    <w:rsid w:val="00316F76"/>
    <w:rsid w:val="0032112A"/>
    <w:rsid w:val="00325C00"/>
    <w:rsid w:val="00326378"/>
    <w:rsid w:val="003266CF"/>
    <w:rsid w:val="003326CC"/>
    <w:rsid w:val="00340052"/>
    <w:rsid w:val="003418EB"/>
    <w:rsid w:val="00344C03"/>
    <w:rsid w:val="00345ED1"/>
    <w:rsid w:val="00353B97"/>
    <w:rsid w:val="003559CE"/>
    <w:rsid w:val="00357E10"/>
    <w:rsid w:val="003645CD"/>
    <w:rsid w:val="003650BF"/>
    <w:rsid w:val="0037030F"/>
    <w:rsid w:val="0037143F"/>
    <w:rsid w:val="00372E49"/>
    <w:rsid w:val="00373C43"/>
    <w:rsid w:val="003774C6"/>
    <w:rsid w:val="00380BF0"/>
    <w:rsid w:val="00380D7E"/>
    <w:rsid w:val="003813AF"/>
    <w:rsid w:val="00382362"/>
    <w:rsid w:val="0039225E"/>
    <w:rsid w:val="003922D8"/>
    <w:rsid w:val="003929F1"/>
    <w:rsid w:val="003958FB"/>
    <w:rsid w:val="003959FB"/>
    <w:rsid w:val="003975B0"/>
    <w:rsid w:val="00397924"/>
    <w:rsid w:val="003A0117"/>
    <w:rsid w:val="003A2A37"/>
    <w:rsid w:val="003A3E7A"/>
    <w:rsid w:val="003A4140"/>
    <w:rsid w:val="003A646C"/>
    <w:rsid w:val="003B1284"/>
    <w:rsid w:val="003B2025"/>
    <w:rsid w:val="003B375D"/>
    <w:rsid w:val="003B424E"/>
    <w:rsid w:val="003C3B61"/>
    <w:rsid w:val="003C77BB"/>
    <w:rsid w:val="003C7F5D"/>
    <w:rsid w:val="003D261E"/>
    <w:rsid w:val="003D3BFB"/>
    <w:rsid w:val="003E13C8"/>
    <w:rsid w:val="003E363B"/>
    <w:rsid w:val="003E39A3"/>
    <w:rsid w:val="003E4943"/>
    <w:rsid w:val="003E678A"/>
    <w:rsid w:val="00400958"/>
    <w:rsid w:val="00404F7A"/>
    <w:rsid w:val="00405255"/>
    <w:rsid w:val="00405512"/>
    <w:rsid w:val="00413A5E"/>
    <w:rsid w:val="004215C1"/>
    <w:rsid w:val="00421644"/>
    <w:rsid w:val="004231FB"/>
    <w:rsid w:val="004248B6"/>
    <w:rsid w:val="00430605"/>
    <w:rsid w:val="004311AA"/>
    <w:rsid w:val="00431D73"/>
    <w:rsid w:val="00432D1B"/>
    <w:rsid w:val="004410B8"/>
    <w:rsid w:val="00443441"/>
    <w:rsid w:val="004522CE"/>
    <w:rsid w:val="004552BC"/>
    <w:rsid w:val="0046020B"/>
    <w:rsid w:val="00460DBB"/>
    <w:rsid w:val="00475C43"/>
    <w:rsid w:val="0047644F"/>
    <w:rsid w:val="00476A6E"/>
    <w:rsid w:val="00481199"/>
    <w:rsid w:val="004813B9"/>
    <w:rsid w:val="004820C0"/>
    <w:rsid w:val="00483A3F"/>
    <w:rsid w:val="004912A4"/>
    <w:rsid w:val="00492E64"/>
    <w:rsid w:val="004A2476"/>
    <w:rsid w:val="004A4AE2"/>
    <w:rsid w:val="004A684C"/>
    <w:rsid w:val="004B1CFE"/>
    <w:rsid w:val="004B657E"/>
    <w:rsid w:val="004C032E"/>
    <w:rsid w:val="004C06D6"/>
    <w:rsid w:val="004C07FE"/>
    <w:rsid w:val="004C1F64"/>
    <w:rsid w:val="004C4E88"/>
    <w:rsid w:val="004C5A69"/>
    <w:rsid w:val="004D1E65"/>
    <w:rsid w:val="004D3068"/>
    <w:rsid w:val="004D42E9"/>
    <w:rsid w:val="004D4303"/>
    <w:rsid w:val="004D7123"/>
    <w:rsid w:val="004F0E55"/>
    <w:rsid w:val="004F24B6"/>
    <w:rsid w:val="005007B7"/>
    <w:rsid w:val="00507CFF"/>
    <w:rsid w:val="005106C0"/>
    <w:rsid w:val="0051204F"/>
    <w:rsid w:val="005133A3"/>
    <w:rsid w:val="00516463"/>
    <w:rsid w:val="00516584"/>
    <w:rsid w:val="00521AE0"/>
    <w:rsid w:val="005243C0"/>
    <w:rsid w:val="005378BA"/>
    <w:rsid w:val="00537A06"/>
    <w:rsid w:val="0054070E"/>
    <w:rsid w:val="005510C3"/>
    <w:rsid w:val="00554FFE"/>
    <w:rsid w:val="00561FCD"/>
    <w:rsid w:val="0056286E"/>
    <w:rsid w:val="00563C89"/>
    <w:rsid w:val="00564CE8"/>
    <w:rsid w:val="0056643B"/>
    <w:rsid w:val="00571306"/>
    <w:rsid w:val="00573480"/>
    <w:rsid w:val="00576120"/>
    <w:rsid w:val="00577878"/>
    <w:rsid w:val="00581D80"/>
    <w:rsid w:val="0058687C"/>
    <w:rsid w:val="00590D56"/>
    <w:rsid w:val="00592343"/>
    <w:rsid w:val="0059708C"/>
    <w:rsid w:val="005975A0"/>
    <w:rsid w:val="005A0043"/>
    <w:rsid w:val="005A13E7"/>
    <w:rsid w:val="005A6D7F"/>
    <w:rsid w:val="005B21D6"/>
    <w:rsid w:val="005B5F2A"/>
    <w:rsid w:val="005C09DE"/>
    <w:rsid w:val="005C104F"/>
    <w:rsid w:val="005C1412"/>
    <w:rsid w:val="005C2B85"/>
    <w:rsid w:val="005C2E43"/>
    <w:rsid w:val="005C3510"/>
    <w:rsid w:val="005C546F"/>
    <w:rsid w:val="005C7B96"/>
    <w:rsid w:val="005D2519"/>
    <w:rsid w:val="005F40AF"/>
    <w:rsid w:val="005F5DA0"/>
    <w:rsid w:val="005F67A4"/>
    <w:rsid w:val="00602C1A"/>
    <w:rsid w:val="00603387"/>
    <w:rsid w:val="00605E13"/>
    <w:rsid w:val="006068CA"/>
    <w:rsid w:val="00610A7B"/>
    <w:rsid w:val="006143E9"/>
    <w:rsid w:val="00615569"/>
    <w:rsid w:val="00616440"/>
    <w:rsid w:val="00620ECD"/>
    <w:rsid w:val="0062489B"/>
    <w:rsid w:val="00624D9C"/>
    <w:rsid w:val="0062572C"/>
    <w:rsid w:val="0062714C"/>
    <w:rsid w:val="0062753C"/>
    <w:rsid w:val="00631CF3"/>
    <w:rsid w:val="0063348A"/>
    <w:rsid w:val="006347E3"/>
    <w:rsid w:val="00636751"/>
    <w:rsid w:val="00636C9D"/>
    <w:rsid w:val="00640374"/>
    <w:rsid w:val="00644A0E"/>
    <w:rsid w:val="0064649E"/>
    <w:rsid w:val="0064703D"/>
    <w:rsid w:val="0065087B"/>
    <w:rsid w:val="00651D0B"/>
    <w:rsid w:val="00652508"/>
    <w:rsid w:val="00657835"/>
    <w:rsid w:val="00670917"/>
    <w:rsid w:val="0067261A"/>
    <w:rsid w:val="00672857"/>
    <w:rsid w:val="00673C2D"/>
    <w:rsid w:val="00681B94"/>
    <w:rsid w:val="00682A4F"/>
    <w:rsid w:val="0069094C"/>
    <w:rsid w:val="00691CB9"/>
    <w:rsid w:val="00694B00"/>
    <w:rsid w:val="006A0339"/>
    <w:rsid w:val="006A28AD"/>
    <w:rsid w:val="006A6FE2"/>
    <w:rsid w:val="006B049A"/>
    <w:rsid w:val="006B0602"/>
    <w:rsid w:val="006B0C61"/>
    <w:rsid w:val="006B2F6D"/>
    <w:rsid w:val="006B3C10"/>
    <w:rsid w:val="006B4F5B"/>
    <w:rsid w:val="006B75EF"/>
    <w:rsid w:val="006C07C7"/>
    <w:rsid w:val="006C2F52"/>
    <w:rsid w:val="006C5C7D"/>
    <w:rsid w:val="006D0898"/>
    <w:rsid w:val="006E2608"/>
    <w:rsid w:val="006E49DA"/>
    <w:rsid w:val="006F04AA"/>
    <w:rsid w:val="0070116A"/>
    <w:rsid w:val="00702C9F"/>
    <w:rsid w:val="00703C50"/>
    <w:rsid w:val="00704412"/>
    <w:rsid w:val="0070793F"/>
    <w:rsid w:val="00710E34"/>
    <w:rsid w:val="007117B6"/>
    <w:rsid w:val="00714DCD"/>
    <w:rsid w:val="00717DAE"/>
    <w:rsid w:val="0072016D"/>
    <w:rsid w:val="00721913"/>
    <w:rsid w:val="007340DD"/>
    <w:rsid w:val="007363E7"/>
    <w:rsid w:val="0073720D"/>
    <w:rsid w:val="007372D6"/>
    <w:rsid w:val="00741509"/>
    <w:rsid w:val="00744185"/>
    <w:rsid w:val="00744513"/>
    <w:rsid w:val="00751414"/>
    <w:rsid w:val="00751672"/>
    <w:rsid w:val="00755744"/>
    <w:rsid w:val="0075723B"/>
    <w:rsid w:val="007600FE"/>
    <w:rsid w:val="0076082D"/>
    <w:rsid w:val="00770F05"/>
    <w:rsid w:val="00771D07"/>
    <w:rsid w:val="00776B0F"/>
    <w:rsid w:val="00781209"/>
    <w:rsid w:val="0078681A"/>
    <w:rsid w:val="00786F81"/>
    <w:rsid w:val="007900D2"/>
    <w:rsid w:val="00795299"/>
    <w:rsid w:val="00797D98"/>
    <w:rsid w:val="007A096F"/>
    <w:rsid w:val="007A482C"/>
    <w:rsid w:val="007A60FF"/>
    <w:rsid w:val="007B2984"/>
    <w:rsid w:val="007B3D92"/>
    <w:rsid w:val="007B5305"/>
    <w:rsid w:val="007C39C9"/>
    <w:rsid w:val="007C4242"/>
    <w:rsid w:val="007C4284"/>
    <w:rsid w:val="007D2685"/>
    <w:rsid w:val="007D50A2"/>
    <w:rsid w:val="007D6A04"/>
    <w:rsid w:val="007E03FC"/>
    <w:rsid w:val="007E191B"/>
    <w:rsid w:val="007E29D7"/>
    <w:rsid w:val="007E381C"/>
    <w:rsid w:val="007E4510"/>
    <w:rsid w:val="007F0BC7"/>
    <w:rsid w:val="007F2A9D"/>
    <w:rsid w:val="007F3052"/>
    <w:rsid w:val="007F5642"/>
    <w:rsid w:val="008004E1"/>
    <w:rsid w:val="0080477E"/>
    <w:rsid w:val="00804AF5"/>
    <w:rsid w:val="00804F3B"/>
    <w:rsid w:val="00811562"/>
    <w:rsid w:val="008156E6"/>
    <w:rsid w:val="00817D9D"/>
    <w:rsid w:val="00825F34"/>
    <w:rsid w:val="0082658B"/>
    <w:rsid w:val="00831B18"/>
    <w:rsid w:val="008355A4"/>
    <w:rsid w:val="00836A20"/>
    <w:rsid w:val="00840B75"/>
    <w:rsid w:val="00842E67"/>
    <w:rsid w:val="0085275D"/>
    <w:rsid w:val="0085707E"/>
    <w:rsid w:val="00857C39"/>
    <w:rsid w:val="00867255"/>
    <w:rsid w:val="0087302A"/>
    <w:rsid w:val="0088278B"/>
    <w:rsid w:val="00882E46"/>
    <w:rsid w:val="0088331D"/>
    <w:rsid w:val="008836E4"/>
    <w:rsid w:val="0088463A"/>
    <w:rsid w:val="00884F58"/>
    <w:rsid w:val="0088589D"/>
    <w:rsid w:val="00890427"/>
    <w:rsid w:val="0089111C"/>
    <w:rsid w:val="00891D21"/>
    <w:rsid w:val="0089214E"/>
    <w:rsid w:val="008925A3"/>
    <w:rsid w:val="0089675C"/>
    <w:rsid w:val="00896A7C"/>
    <w:rsid w:val="008A06AE"/>
    <w:rsid w:val="008A2396"/>
    <w:rsid w:val="008A532F"/>
    <w:rsid w:val="008A5D14"/>
    <w:rsid w:val="008A615E"/>
    <w:rsid w:val="008A73E4"/>
    <w:rsid w:val="008A7471"/>
    <w:rsid w:val="008A7948"/>
    <w:rsid w:val="008B05E6"/>
    <w:rsid w:val="008B1A55"/>
    <w:rsid w:val="008B20AC"/>
    <w:rsid w:val="008B2E40"/>
    <w:rsid w:val="008B4783"/>
    <w:rsid w:val="008B5233"/>
    <w:rsid w:val="008B65D6"/>
    <w:rsid w:val="008B7054"/>
    <w:rsid w:val="008C2BCB"/>
    <w:rsid w:val="008C7DC4"/>
    <w:rsid w:val="008D0F48"/>
    <w:rsid w:val="008D2054"/>
    <w:rsid w:val="008D3A86"/>
    <w:rsid w:val="008D61C6"/>
    <w:rsid w:val="008D6944"/>
    <w:rsid w:val="008E0AD2"/>
    <w:rsid w:val="008E1192"/>
    <w:rsid w:val="008E5D09"/>
    <w:rsid w:val="008F295A"/>
    <w:rsid w:val="00902D44"/>
    <w:rsid w:val="00910A75"/>
    <w:rsid w:val="00914162"/>
    <w:rsid w:val="00914BB5"/>
    <w:rsid w:val="009158E4"/>
    <w:rsid w:val="00915C03"/>
    <w:rsid w:val="00915D95"/>
    <w:rsid w:val="0091713A"/>
    <w:rsid w:val="009256D7"/>
    <w:rsid w:val="00926922"/>
    <w:rsid w:val="009316BD"/>
    <w:rsid w:val="00932323"/>
    <w:rsid w:val="00932C13"/>
    <w:rsid w:val="00935CB3"/>
    <w:rsid w:val="0094032C"/>
    <w:rsid w:val="00940600"/>
    <w:rsid w:val="00940CC0"/>
    <w:rsid w:val="00940DF8"/>
    <w:rsid w:val="009435BE"/>
    <w:rsid w:val="009445B2"/>
    <w:rsid w:val="00945F48"/>
    <w:rsid w:val="009515A6"/>
    <w:rsid w:val="00953839"/>
    <w:rsid w:val="00954076"/>
    <w:rsid w:val="0095581F"/>
    <w:rsid w:val="0095703D"/>
    <w:rsid w:val="009604B4"/>
    <w:rsid w:val="00962265"/>
    <w:rsid w:val="00966FC2"/>
    <w:rsid w:val="009748D4"/>
    <w:rsid w:val="00975656"/>
    <w:rsid w:val="00975B0F"/>
    <w:rsid w:val="00986A04"/>
    <w:rsid w:val="009871DE"/>
    <w:rsid w:val="009907B0"/>
    <w:rsid w:val="00997AED"/>
    <w:rsid w:val="009A1A94"/>
    <w:rsid w:val="009A398F"/>
    <w:rsid w:val="009A6CDC"/>
    <w:rsid w:val="009A7ECE"/>
    <w:rsid w:val="009B42E0"/>
    <w:rsid w:val="009B4995"/>
    <w:rsid w:val="009B736C"/>
    <w:rsid w:val="009C0342"/>
    <w:rsid w:val="009C4EB6"/>
    <w:rsid w:val="009C5170"/>
    <w:rsid w:val="009C5452"/>
    <w:rsid w:val="009C6398"/>
    <w:rsid w:val="009C761C"/>
    <w:rsid w:val="009D5D53"/>
    <w:rsid w:val="009D728E"/>
    <w:rsid w:val="009D795E"/>
    <w:rsid w:val="009E025B"/>
    <w:rsid w:val="009E2CBE"/>
    <w:rsid w:val="009E5951"/>
    <w:rsid w:val="009F1568"/>
    <w:rsid w:val="009F2EE3"/>
    <w:rsid w:val="009F34A9"/>
    <w:rsid w:val="00A0049D"/>
    <w:rsid w:val="00A004E2"/>
    <w:rsid w:val="00A02F7A"/>
    <w:rsid w:val="00A03899"/>
    <w:rsid w:val="00A05489"/>
    <w:rsid w:val="00A07BCB"/>
    <w:rsid w:val="00A17FA0"/>
    <w:rsid w:val="00A206DE"/>
    <w:rsid w:val="00A23E49"/>
    <w:rsid w:val="00A246FC"/>
    <w:rsid w:val="00A307C4"/>
    <w:rsid w:val="00A33985"/>
    <w:rsid w:val="00A33C94"/>
    <w:rsid w:val="00A3414A"/>
    <w:rsid w:val="00A35D92"/>
    <w:rsid w:val="00A366A0"/>
    <w:rsid w:val="00A36CD0"/>
    <w:rsid w:val="00A46645"/>
    <w:rsid w:val="00A541E1"/>
    <w:rsid w:val="00A60D25"/>
    <w:rsid w:val="00A65C87"/>
    <w:rsid w:val="00A67085"/>
    <w:rsid w:val="00A7030A"/>
    <w:rsid w:val="00A72EAD"/>
    <w:rsid w:val="00A75314"/>
    <w:rsid w:val="00A7647C"/>
    <w:rsid w:val="00A81CDF"/>
    <w:rsid w:val="00A8446B"/>
    <w:rsid w:val="00A9350A"/>
    <w:rsid w:val="00A9477F"/>
    <w:rsid w:val="00A94D9C"/>
    <w:rsid w:val="00A978C6"/>
    <w:rsid w:val="00AA0361"/>
    <w:rsid w:val="00AA0F67"/>
    <w:rsid w:val="00AA19D7"/>
    <w:rsid w:val="00AA313E"/>
    <w:rsid w:val="00AA3CD6"/>
    <w:rsid w:val="00AB0148"/>
    <w:rsid w:val="00AB2760"/>
    <w:rsid w:val="00AB7A52"/>
    <w:rsid w:val="00AC3892"/>
    <w:rsid w:val="00AC4701"/>
    <w:rsid w:val="00AC5EBC"/>
    <w:rsid w:val="00AD1E7A"/>
    <w:rsid w:val="00AD39C0"/>
    <w:rsid w:val="00AD4AB8"/>
    <w:rsid w:val="00AE0F2E"/>
    <w:rsid w:val="00AE36E2"/>
    <w:rsid w:val="00AE3E85"/>
    <w:rsid w:val="00AE4209"/>
    <w:rsid w:val="00AE42DD"/>
    <w:rsid w:val="00AE5C0D"/>
    <w:rsid w:val="00AF2A47"/>
    <w:rsid w:val="00AF4C76"/>
    <w:rsid w:val="00AF5681"/>
    <w:rsid w:val="00AF7EB0"/>
    <w:rsid w:val="00B002B2"/>
    <w:rsid w:val="00B00FEC"/>
    <w:rsid w:val="00B018D1"/>
    <w:rsid w:val="00B0204B"/>
    <w:rsid w:val="00B03D7D"/>
    <w:rsid w:val="00B101B8"/>
    <w:rsid w:val="00B10657"/>
    <w:rsid w:val="00B11F9D"/>
    <w:rsid w:val="00B13E25"/>
    <w:rsid w:val="00B16C35"/>
    <w:rsid w:val="00B178B4"/>
    <w:rsid w:val="00B23B01"/>
    <w:rsid w:val="00B25365"/>
    <w:rsid w:val="00B25ACE"/>
    <w:rsid w:val="00B26796"/>
    <w:rsid w:val="00B2724F"/>
    <w:rsid w:val="00B3013D"/>
    <w:rsid w:val="00B310DE"/>
    <w:rsid w:val="00B325F5"/>
    <w:rsid w:val="00B35C1D"/>
    <w:rsid w:val="00B446BB"/>
    <w:rsid w:val="00B50EB0"/>
    <w:rsid w:val="00B54E85"/>
    <w:rsid w:val="00B55394"/>
    <w:rsid w:val="00B602E9"/>
    <w:rsid w:val="00B60F65"/>
    <w:rsid w:val="00B62137"/>
    <w:rsid w:val="00B63337"/>
    <w:rsid w:val="00B64938"/>
    <w:rsid w:val="00B705FB"/>
    <w:rsid w:val="00B710B1"/>
    <w:rsid w:val="00B71FAB"/>
    <w:rsid w:val="00B75AD8"/>
    <w:rsid w:val="00B82F98"/>
    <w:rsid w:val="00B8330F"/>
    <w:rsid w:val="00B84F1C"/>
    <w:rsid w:val="00B9143A"/>
    <w:rsid w:val="00B91FE4"/>
    <w:rsid w:val="00B920A9"/>
    <w:rsid w:val="00B97451"/>
    <w:rsid w:val="00B97493"/>
    <w:rsid w:val="00BA0099"/>
    <w:rsid w:val="00BA32B4"/>
    <w:rsid w:val="00BA3C25"/>
    <w:rsid w:val="00BA494D"/>
    <w:rsid w:val="00BA6918"/>
    <w:rsid w:val="00BA7BB4"/>
    <w:rsid w:val="00BA7BC8"/>
    <w:rsid w:val="00BB00D1"/>
    <w:rsid w:val="00BB4DDC"/>
    <w:rsid w:val="00BB5025"/>
    <w:rsid w:val="00BB5028"/>
    <w:rsid w:val="00BB5D6B"/>
    <w:rsid w:val="00BC24A3"/>
    <w:rsid w:val="00BC761A"/>
    <w:rsid w:val="00BD019E"/>
    <w:rsid w:val="00BD0DC4"/>
    <w:rsid w:val="00BD6B6E"/>
    <w:rsid w:val="00BE0269"/>
    <w:rsid w:val="00BE349E"/>
    <w:rsid w:val="00BF08B5"/>
    <w:rsid w:val="00BF15B2"/>
    <w:rsid w:val="00BF16D6"/>
    <w:rsid w:val="00BF25FD"/>
    <w:rsid w:val="00BF330D"/>
    <w:rsid w:val="00BF3B4D"/>
    <w:rsid w:val="00BF6B51"/>
    <w:rsid w:val="00C032DB"/>
    <w:rsid w:val="00C06117"/>
    <w:rsid w:val="00C100D7"/>
    <w:rsid w:val="00C12291"/>
    <w:rsid w:val="00C13F0B"/>
    <w:rsid w:val="00C16382"/>
    <w:rsid w:val="00C16E6E"/>
    <w:rsid w:val="00C20C36"/>
    <w:rsid w:val="00C20F05"/>
    <w:rsid w:val="00C21DD8"/>
    <w:rsid w:val="00C240C8"/>
    <w:rsid w:val="00C26C56"/>
    <w:rsid w:val="00C30585"/>
    <w:rsid w:val="00C3149B"/>
    <w:rsid w:val="00C36901"/>
    <w:rsid w:val="00C43EE6"/>
    <w:rsid w:val="00C452BC"/>
    <w:rsid w:val="00C54BFF"/>
    <w:rsid w:val="00C54D26"/>
    <w:rsid w:val="00C55349"/>
    <w:rsid w:val="00C56FA3"/>
    <w:rsid w:val="00C60CD5"/>
    <w:rsid w:val="00C658F0"/>
    <w:rsid w:val="00C74345"/>
    <w:rsid w:val="00C8172A"/>
    <w:rsid w:val="00C853F2"/>
    <w:rsid w:val="00C8721C"/>
    <w:rsid w:val="00C87959"/>
    <w:rsid w:val="00C87C80"/>
    <w:rsid w:val="00C914BE"/>
    <w:rsid w:val="00C9391C"/>
    <w:rsid w:val="00C93B6C"/>
    <w:rsid w:val="00C94C7B"/>
    <w:rsid w:val="00C97B07"/>
    <w:rsid w:val="00CA56BA"/>
    <w:rsid w:val="00CA693F"/>
    <w:rsid w:val="00CB0B7C"/>
    <w:rsid w:val="00CB1FC0"/>
    <w:rsid w:val="00CB2E14"/>
    <w:rsid w:val="00CB5F03"/>
    <w:rsid w:val="00CB74A4"/>
    <w:rsid w:val="00CC0D24"/>
    <w:rsid w:val="00CC32CD"/>
    <w:rsid w:val="00CC39DC"/>
    <w:rsid w:val="00CC429A"/>
    <w:rsid w:val="00CC678D"/>
    <w:rsid w:val="00CD2877"/>
    <w:rsid w:val="00CD4286"/>
    <w:rsid w:val="00CD62A1"/>
    <w:rsid w:val="00CD75A9"/>
    <w:rsid w:val="00CE59F1"/>
    <w:rsid w:val="00CE6EA3"/>
    <w:rsid w:val="00CE7077"/>
    <w:rsid w:val="00CF1B7A"/>
    <w:rsid w:val="00CF1FA1"/>
    <w:rsid w:val="00CF4B75"/>
    <w:rsid w:val="00D03747"/>
    <w:rsid w:val="00D03FBF"/>
    <w:rsid w:val="00D07956"/>
    <w:rsid w:val="00D11630"/>
    <w:rsid w:val="00D11D48"/>
    <w:rsid w:val="00D1610E"/>
    <w:rsid w:val="00D25830"/>
    <w:rsid w:val="00D271C4"/>
    <w:rsid w:val="00D339A0"/>
    <w:rsid w:val="00D3549F"/>
    <w:rsid w:val="00D377EA"/>
    <w:rsid w:val="00D62A04"/>
    <w:rsid w:val="00D7110B"/>
    <w:rsid w:val="00D720A1"/>
    <w:rsid w:val="00D720C7"/>
    <w:rsid w:val="00D740E3"/>
    <w:rsid w:val="00D82884"/>
    <w:rsid w:val="00D859BE"/>
    <w:rsid w:val="00D926BD"/>
    <w:rsid w:val="00D9512A"/>
    <w:rsid w:val="00D95CA5"/>
    <w:rsid w:val="00D9602C"/>
    <w:rsid w:val="00DA223A"/>
    <w:rsid w:val="00DB5656"/>
    <w:rsid w:val="00DB6BEE"/>
    <w:rsid w:val="00DC04C2"/>
    <w:rsid w:val="00DC402F"/>
    <w:rsid w:val="00DD4B38"/>
    <w:rsid w:val="00DD59E1"/>
    <w:rsid w:val="00DD59FA"/>
    <w:rsid w:val="00DD5D91"/>
    <w:rsid w:val="00DF45A0"/>
    <w:rsid w:val="00DF7B6F"/>
    <w:rsid w:val="00E0018A"/>
    <w:rsid w:val="00E0791B"/>
    <w:rsid w:val="00E1065C"/>
    <w:rsid w:val="00E172E0"/>
    <w:rsid w:val="00E2133F"/>
    <w:rsid w:val="00E220BD"/>
    <w:rsid w:val="00E24CF4"/>
    <w:rsid w:val="00E25610"/>
    <w:rsid w:val="00E26181"/>
    <w:rsid w:val="00E27B74"/>
    <w:rsid w:val="00E27DF1"/>
    <w:rsid w:val="00E34980"/>
    <w:rsid w:val="00E34CAE"/>
    <w:rsid w:val="00E355A5"/>
    <w:rsid w:val="00E3719C"/>
    <w:rsid w:val="00E4367C"/>
    <w:rsid w:val="00E4395B"/>
    <w:rsid w:val="00E47045"/>
    <w:rsid w:val="00E552F3"/>
    <w:rsid w:val="00E568F3"/>
    <w:rsid w:val="00E57C71"/>
    <w:rsid w:val="00E6006D"/>
    <w:rsid w:val="00E65454"/>
    <w:rsid w:val="00E75A4C"/>
    <w:rsid w:val="00E80735"/>
    <w:rsid w:val="00E80E91"/>
    <w:rsid w:val="00E82108"/>
    <w:rsid w:val="00E833A4"/>
    <w:rsid w:val="00E858EB"/>
    <w:rsid w:val="00E87770"/>
    <w:rsid w:val="00E94E04"/>
    <w:rsid w:val="00E956E6"/>
    <w:rsid w:val="00EA0135"/>
    <w:rsid w:val="00EA153D"/>
    <w:rsid w:val="00EA1BA4"/>
    <w:rsid w:val="00EA302C"/>
    <w:rsid w:val="00EA3578"/>
    <w:rsid w:val="00EA4B35"/>
    <w:rsid w:val="00EA608B"/>
    <w:rsid w:val="00EB47EF"/>
    <w:rsid w:val="00EB4AAD"/>
    <w:rsid w:val="00EB6700"/>
    <w:rsid w:val="00EC031F"/>
    <w:rsid w:val="00EC11C9"/>
    <w:rsid w:val="00EC1481"/>
    <w:rsid w:val="00EC48FC"/>
    <w:rsid w:val="00EC5C58"/>
    <w:rsid w:val="00EC5D0F"/>
    <w:rsid w:val="00EC62DF"/>
    <w:rsid w:val="00ED25F5"/>
    <w:rsid w:val="00EE088F"/>
    <w:rsid w:val="00EF320B"/>
    <w:rsid w:val="00EF70B9"/>
    <w:rsid w:val="00EF7D3F"/>
    <w:rsid w:val="00F012E9"/>
    <w:rsid w:val="00F022F5"/>
    <w:rsid w:val="00F0249C"/>
    <w:rsid w:val="00F0536A"/>
    <w:rsid w:val="00F05C95"/>
    <w:rsid w:val="00F05CEA"/>
    <w:rsid w:val="00F1318C"/>
    <w:rsid w:val="00F131C0"/>
    <w:rsid w:val="00F16FE5"/>
    <w:rsid w:val="00F200BB"/>
    <w:rsid w:val="00F23777"/>
    <w:rsid w:val="00F2479F"/>
    <w:rsid w:val="00F27A58"/>
    <w:rsid w:val="00F30E38"/>
    <w:rsid w:val="00F32018"/>
    <w:rsid w:val="00F33271"/>
    <w:rsid w:val="00F34984"/>
    <w:rsid w:val="00F42A8D"/>
    <w:rsid w:val="00F46759"/>
    <w:rsid w:val="00F46E09"/>
    <w:rsid w:val="00F505A7"/>
    <w:rsid w:val="00F60633"/>
    <w:rsid w:val="00F6246E"/>
    <w:rsid w:val="00F63737"/>
    <w:rsid w:val="00F649D5"/>
    <w:rsid w:val="00F66341"/>
    <w:rsid w:val="00F70761"/>
    <w:rsid w:val="00F719D2"/>
    <w:rsid w:val="00F72C80"/>
    <w:rsid w:val="00F7367C"/>
    <w:rsid w:val="00F74BFB"/>
    <w:rsid w:val="00F76357"/>
    <w:rsid w:val="00F77886"/>
    <w:rsid w:val="00F80895"/>
    <w:rsid w:val="00F809A6"/>
    <w:rsid w:val="00F819E9"/>
    <w:rsid w:val="00F83B0B"/>
    <w:rsid w:val="00F83C15"/>
    <w:rsid w:val="00F84679"/>
    <w:rsid w:val="00F901AD"/>
    <w:rsid w:val="00F9564F"/>
    <w:rsid w:val="00F96525"/>
    <w:rsid w:val="00F9772A"/>
    <w:rsid w:val="00FA0594"/>
    <w:rsid w:val="00FA31DD"/>
    <w:rsid w:val="00FA4DAB"/>
    <w:rsid w:val="00FA5DD9"/>
    <w:rsid w:val="00FA7957"/>
    <w:rsid w:val="00FB07A0"/>
    <w:rsid w:val="00FB2834"/>
    <w:rsid w:val="00FB5EE9"/>
    <w:rsid w:val="00FC05E3"/>
    <w:rsid w:val="00FC2FEE"/>
    <w:rsid w:val="00FC466C"/>
    <w:rsid w:val="00FD0A7D"/>
    <w:rsid w:val="00FD1A0F"/>
    <w:rsid w:val="00FD2A02"/>
    <w:rsid w:val="00FE46F0"/>
    <w:rsid w:val="00FE652D"/>
    <w:rsid w:val="00FE7A30"/>
    <w:rsid w:val="00FF060A"/>
    <w:rsid w:val="00FF1556"/>
    <w:rsid w:val="00FF2244"/>
    <w:rsid w:val="00FF35FD"/>
    <w:rsid w:val="00FF4550"/>
    <w:rsid w:val="00FF526B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BodyText">
    <w:name w:val="Body Text"/>
    <w:basedOn w:val="Normal"/>
    <w:link w:val="BodyTextChar"/>
    <w:rsid w:val="002F5F01"/>
    <w:pPr>
      <w:spacing w:after="120"/>
    </w:pPr>
    <w:rPr>
      <w:rFonts w:ascii="Times New Roman" w:eastAsia="Times New Roman" w:hAnsi="Times New Roman"/>
      <w:sz w:val="24"/>
      <w:szCs w:val="28"/>
      <w:lang w:val="x-none" w:eastAsia="x-none"/>
    </w:rPr>
  </w:style>
  <w:style w:type="character" w:customStyle="1" w:styleId="BodyTextChar">
    <w:name w:val="Body Text Char"/>
    <w:link w:val="BodyText"/>
    <w:rsid w:val="002F5F01"/>
    <w:rPr>
      <w:rFonts w:ascii="Times New Roman" w:eastAsia="Times New Roman" w:hAnsi="Times New Roman"/>
      <w:sz w:val="24"/>
      <w:szCs w:val="28"/>
      <w:lang w:val="x-none" w:eastAsia="x-none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1F0517"/>
    <w:pPr>
      <w:ind w:right="-43"/>
    </w:pPr>
    <w:rPr>
      <w:rFonts w:ascii="Angsana New" w:eastAsia="Angsana New" w:hAnsi="Angsana New" w:cs="AngsanaUPC"/>
      <w:spacing w:val="-2"/>
      <w:sz w:val="34"/>
      <w:szCs w:val="3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BodyText">
    <w:name w:val="Body Text"/>
    <w:basedOn w:val="Normal"/>
    <w:link w:val="BodyTextChar"/>
    <w:rsid w:val="002F5F01"/>
    <w:pPr>
      <w:spacing w:after="120"/>
    </w:pPr>
    <w:rPr>
      <w:rFonts w:ascii="Times New Roman" w:eastAsia="Times New Roman" w:hAnsi="Times New Roman"/>
      <w:sz w:val="24"/>
      <w:szCs w:val="28"/>
      <w:lang w:val="x-none" w:eastAsia="x-none"/>
    </w:rPr>
  </w:style>
  <w:style w:type="character" w:customStyle="1" w:styleId="BodyTextChar">
    <w:name w:val="Body Text Char"/>
    <w:link w:val="BodyText"/>
    <w:rsid w:val="002F5F01"/>
    <w:rPr>
      <w:rFonts w:ascii="Times New Roman" w:eastAsia="Times New Roman" w:hAnsi="Times New Roman"/>
      <w:sz w:val="24"/>
      <w:szCs w:val="28"/>
      <w:lang w:val="x-none" w:eastAsia="x-none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1F0517"/>
    <w:pPr>
      <w:ind w:right="-43"/>
    </w:pPr>
    <w:rPr>
      <w:rFonts w:ascii="Angsana New" w:eastAsia="Angsana New" w:hAnsi="Angsana New" w:cs="AngsanaUPC"/>
      <w:spacing w:val="-2"/>
      <w:sz w:val="34"/>
      <w:szCs w:val="3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0BED-214F-4DA7-B3F9-27169074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3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dc:description>Subject</dc:description>
  <cp:lastModifiedBy>ณัชชา ธรรมวัชระ</cp:lastModifiedBy>
  <cp:revision>4</cp:revision>
  <cp:lastPrinted>2021-01-18T04:58:00Z</cp:lastPrinted>
  <dcterms:created xsi:type="dcterms:W3CDTF">2021-03-25T09:09:00Z</dcterms:created>
  <dcterms:modified xsi:type="dcterms:W3CDTF">2021-03-25T09:12:00Z</dcterms:modified>
  <cp:category>044758</cp:category>
</cp:coreProperties>
</file>