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95834" w14:textId="0C1E4CD8" w:rsidR="00D75D37" w:rsidRDefault="00DA189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 wp14:anchorId="3909584F" wp14:editId="39095850">
            <wp:extent cx="10096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95835" w14:textId="77777777" w:rsidR="002559E6" w:rsidRPr="002559E6" w:rsidRDefault="002559E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 w:rsidRPr="002559E6">
        <w:rPr>
          <w:rFonts w:ascii="TH SarabunIT๙" w:eastAsia="Cordia New" w:hAnsi="TH SarabunIT๙" w:cs="TH SarabunIT๙"/>
          <w:sz w:val="48"/>
          <w:szCs w:val="48"/>
          <w:cs/>
        </w:rPr>
        <w:t>ประกาศอธิบดีกรมสรรพากร</w:t>
      </w:r>
    </w:p>
    <w:p w14:paraId="39095836" w14:textId="28018050"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 xml:space="preserve">กี่ยวกับภาษีเงินได้ (ฉบับที่ </w:t>
      </w:r>
      <w:r w:rsidR="004A490B">
        <w:rPr>
          <w:rFonts w:ascii="TH SarabunIT๙" w:hAnsi="TH SarabunIT๙" w:cs="TH SarabunIT๙" w:hint="cs"/>
          <w:sz w:val="34"/>
          <w:szCs w:val="34"/>
          <w:cs/>
        </w:rPr>
        <w:t>420</w:t>
      </w:r>
      <w:r w:rsidRPr="00031D35">
        <w:rPr>
          <w:rFonts w:ascii="TH SarabunIT๙" w:hAnsi="TH SarabunIT๙" w:cs="TH SarabunIT๙"/>
          <w:sz w:val="34"/>
          <w:szCs w:val="34"/>
          <w:cs/>
        </w:rPr>
        <w:t>)</w:t>
      </w:r>
    </w:p>
    <w:p w14:paraId="39095837" w14:textId="77777777"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เรื่อง กำหนดหลักเกณฑ์ วิธีการ และเงื่อนไขการลดอัตราภาษีเงินได้ของ</w:t>
      </w:r>
    </w:p>
    <w:p w14:paraId="39095838" w14:textId="77777777"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กิจการที่มีสถานประกอบกิจการตั้งอยู่ในเขตพัฒนาพิเศษเฉพาะกิจ</w:t>
      </w:r>
    </w:p>
    <w:p w14:paraId="39095839" w14:textId="77777777" w:rsidR="007E7912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75D37">
        <w:rPr>
          <w:rFonts w:ascii="TH SarabunIT๙" w:hAnsi="TH SarabunIT๙" w:cs="TH SarabunIT๙"/>
          <w:sz w:val="34"/>
          <w:szCs w:val="34"/>
        </w:rPr>
        <w:t>________________________</w:t>
      </w:r>
    </w:p>
    <w:p w14:paraId="5ADBAE12" w14:textId="77777777" w:rsidR="00F9318B" w:rsidRPr="00D75D37" w:rsidRDefault="00F9318B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</w:p>
    <w:p w14:paraId="3909583B" w14:textId="3AA7D28E" w:rsidR="007E7912" w:rsidRPr="00031D35" w:rsidRDefault="007E7912" w:rsidP="00D54805">
      <w:pPr>
        <w:spacing w:after="0" w:line="240" w:lineRule="auto"/>
        <w:ind w:firstLine="709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pacing w:val="8"/>
          <w:sz w:val="34"/>
          <w:szCs w:val="34"/>
          <w:cs/>
        </w:rPr>
        <w:t>อาศัยอำนาจตามความใน</w:t>
      </w:r>
      <w:r w:rsidR="00AB0BD3" w:rsidRPr="00031D35">
        <w:rPr>
          <w:rFonts w:ascii="TH SarabunIT๙" w:hAnsi="TH SarabunIT๙" w:cs="TH SarabunIT๙" w:hint="cs"/>
          <w:spacing w:val="8"/>
          <w:sz w:val="34"/>
          <w:szCs w:val="34"/>
          <w:cs/>
        </w:rPr>
        <w:t>มาตรา 4 และ</w:t>
      </w:r>
      <w:r w:rsidRPr="00031D35">
        <w:rPr>
          <w:rFonts w:ascii="TH SarabunIT๙" w:hAnsi="TH SarabunIT๙" w:cs="TH SarabunIT๙"/>
          <w:spacing w:val="8"/>
          <w:sz w:val="34"/>
          <w:szCs w:val="34"/>
          <w:cs/>
        </w:rPr>
        <w:t>มาตรา ๕ แห่งพระราชกฤษฎีกาออกตามความ</w:t>
      </w:r>
      <w:r w:rsidRPr="00031D35">
        <w:rPr>
          <w:rFonts w:ascii="TH SarabunIT๙" w:hAnsi="TH SarabunIT๙" w:cs="TH SarabunIT๙"/>
          <w:spacing w:val="12"/>
          <w:sz w:val="34"/>
          <w:szCs w:val="34"/>
          <w:cs/>
        </w:rPr>
        <w:t>ใน</w:t>
      </w:r>
      <w:r w:rsidRPr="00D54805">
        <w:rPr>
          <w:rFonts w:ascii="TH SarabunIT๙" w:hAnsi="TH SarabunIT๙" w:cs="TH SarabunIT๙"/>
          <w:spacing w:val="-4"/>
          <w:sz w:val="34"/>
          <w:szCs w:val="34"/>
          <w:cs/>
        </w:rPr>
        <w:t>ประมวลรัษฎากร ว่าด้วยการลดอั</w:t>
      </w:r>
      <w:r w:rsidR="005F241A" w:rsidRPr="00D54805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ตราและยกเว้นรัษฎากร (ฉบับที่ </w:t>
      </w:r>
      <w:r w:rsidR="00704D7A" w:rsidRPr="00D54805">
        <w:rPr>
          <w:rFonts w:ascii="TH SarabunIT๙" w:hAnsi="TH SarabunIT๙" w:cs="TH SarabunIT๙" w:hint="cs"/>
          <w:spacing w:val="-4"/>
          <w:sz w:val="34"/>
          <w:szCs w:val="34"/>
          <w:cs/>
        </w:rPr>
        <w:t>727</w:t>
      </w:r>
      <w:r w:rsidR="005F241A" w:rsidRPr="00D54805">
        <w:rPr>
          <w:rFonts w:ascii="TH SarabunIT๙" w:hAnsi="TH SarabunIT๙" w:cs="TH SarabunIT๙"/>
          <w:spacing w:val="-4"/>
          <w:sz w:val="34"/>
          <w:szCs w:val="34"/>
          <w:cs/>
        </w:rPr>
        <w:t>) พ.ศ.</w:t>
      </w:r>
      <w:r w:rsidR="005F241A" w:rsidRPr="00D54805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43407D" w:rsidRPr="00D54805">
        <w:rPr>
          <w:rFonts w:ascii="TH SarabunIT๙" w:hAnsi="TH SarabunIT๙" w:cs="TH SarabunIT๙" w:hint="cs"/>
          <w:spacing w:val="-4"/>
          <w:sz w:val="34"/>
          <w:szCs w:val="34"/>
          <w:cs/>
        </w:rPr>
        <w:t>25</w:t>
      </w:r>
      <w:r w:rsidR="003169FB" w:rsidRPr="00D54805">
        <w:rPr>
          <w:rFonts w:ascii="TH SarabunIT๙" w:hAnsi="TH SarabunIT๙" w:cs="TH SarabunIT๙" w:hint="cs"/>
          <w:spacing w:val="-4"/>
          <w:sz w:val="34"/>
          <w:szCs w:val="34"/>
          <w:cs/>
        </w:rPr>
        <w:t>6</w:t>
      </w:r>
      <w:r w:rsidR="003169FB" w:rsidRPr="00D54805">
        <w:rPr>
          <w:rFonts w:ascii="TH SarabunIT๙" w:hAnsi="TH SarabunIT๙" w:cs="TH SarabunIT๙"/>
          <w:spacing w:val="-4"/>
          <w:sz w:val="34"/>
          <w:szCs w:val="34"/>
        </w:rPr>
        <w:t>4</w:t>
      </w:r>
      <w:r w:rsidRPr="00D54805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อธิบดีกรมสรรพากร</w:t>
      </w:r>
      <w:r w:rsidRPr="00031D35">
        <w:rPr>
          <w:rFonts w:ascii="TH SarabunIT๙" w:hAnsi="TH SarabunIT๙" w:cs="TH SarabunIT๙"/>
          <w:spacing w:val="8"/>
          <w:sz w:val="34"/>
          <w:szCs w:val="34"/>
          <w:cs/>
        </w:rPr>
        <w:t>กำหนดหลักเกณฑ์ วิธีการ และเงื่อนไขการลดอัตราภาษีเงินได้ของกิจการที่มีส</w:t>
      </w:r>
      <w:r w:rsidRPr="00031D35">
        <w:rPr>
          <w:rFonts w:ascii="TH SarabunIT๙" w:hAnsi="TH SarabunIT๙" w:cs="TH SarabunIT๙"/>
          <w:sz w:val="34"/>
          <w:szCs w:val="34"/>
          <w:cs/>
        </w:rPr>
        <w:t>ถานประกอบกิจการตั้งอยู่ในเขตพัฒนาพิเศษเฉพาะกิจ ดังต่อไปนี้</w:t>
      </w:r>
    </w:p>
    <w:p w14:paraId="3909583C" w14:textId="77777777" w:rsidR="007E7912" w:rsidRPr="00031D35" w:rsidRDefault="007E7912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๑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hAnsi="TH SarabunIT๙" w:cs="TH SarabunIT๙"/>
          <w:sz w:val="34"/>
          <w:szCs w:val="34"/>
          <w:cs/>
        </w:rPr>
        <w:t xml:space="preserve">ในประกาศนี้ </w:t>
      </w:r>
    </w:p>
    <w:p w14:paraId="3909583D" w14:textId="2F538511" w:rsidR="007E7912" w:rsidRPr="00031D35" w:rsidRDefault="00E95D69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</w:rPr>
        <w:t xml:space="preserve">               </w:t>
      </w:r>
      <w:r w:rsidRPr="00031D35">
        <w:rPr>
          <w:rFonts w:ascii="TH SarabunIT๙" w:hAnsi="TH SarabunIT๙" w:cs="TH SarabunIT๙"/>
          <w:sz w:val="34"/>
          <w:szCs w:val="34"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</w:rPr>
        <w:t>“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รายได้จากการประกอบกิจการตั้งอยู่ในเขตพัฒนาพิเศษเฉพาะกิจ</w:t>
      </w:r>
      <w:r w:rsidR="007E7912" w:rsidRPr="00031D35">
        <w:rPr>
          <w:rFonts w:ascii="TH SarabunIT๙" w:hAnsi="TH SarabunIT๙" w:cs="TH SarabunIT๙"/>
          <w:sz w:val="34"/>
          <w:szCs w:val="34"/>
        </w:rPr>
        <w:t xml:space="preserve">” 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หมายความว่า รายได้ของกิจการซึ่งได้รับการลดอัตราภาษีเงินได้ตามมาตรา ๕ </w:t>
      </w:r>
      <w:bookmarkStart w:id="0" w:name="_Hlk90991100"/>
      <w:r w:rsidR="007E7912" w:rsidRPr="00031D35">
        <w:rPr>
          <w:rFonts w:ascii="TH SarabunIT๙" w:hAnsi="TH SarabunIT๙" w:cs="TH SarabunIT๙"/>
          <w:sz w:val="34"/>
          <w:szCs w:val="34"/>
          <w:cs/>
        </w:rPr>
        <w:t>แห่งพระราชกฤษฎีกาออกตามความ</w:t>
      </w:r>
      <w:r w:rsidR="006D4945">
        <w:rPr>
          <w:rFonts w:ascii="TH SarabunIT๙" w:hAnsi="TH SarabunIT๙" w:cs="TH SarabunIT๙"/>
          <w:sz w:val="34"/>
          <w:szCs w:val="34"/>
          <w:cs/>
        </w:rPr>
        <w:br/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ในประมวลรัษฎากร ว่าด้วยการลดอั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 xml:space="preserve">ตราและยกเว้นรัษฎากร (ฉบับที่ </w:t>
      </w:r>
      <w:r w:rsidR="00704D7A">
        <w:rPr>
          <w:rFonts w:ascii="TH SarabunIT๙" w:hAnsi="TH SarabunIT๙" w:cs="TH SarabunIT๙" w:hint="cs"/>
          <w:sz w:val="34"/>
          <w:szCs w:val="34"/>
          <w:cs/>
        </w:rPr>
        <w:t>727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) พ.ศ. </w:t>
      </w:r>
      <w:r w:rsidR="0043407D" w:rsidRPr="00031D35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3169FB">
        <w:rPr>
          <w:rFonts w:ascii="TH SarabunIT๙" w:hAnsi="TH SarabunIT๙" w:cs="TH SarabunIT๙" w:hint="cs"/>
          <w:sz w:val="34"/>
          <w:szCs w:val="34"/>
          <w:cs/>
        </w:rPr>
        <w:t>6</w:t>
      </w:r>
      <w:r w:rsidR="003169FB">
        <w:rPr>
          <w:rFonts w:ascii="TH SarabunIT๙" w:hAnsi="TH SarabunIT๙" w:cs="TH SarabunIT๙"/>
          <w:sz w:val="34"/>
          <w:szCs w:val="34"/>
        </w:rPr>
        <w:t>4</w:t>
      </w:r>
      <w:bookmarkEnd w:id="0"/>
    </w:p>
    <w:p w14:paraId="51DDD2E3" w14:textId="11E4A07F" w:rsidR="00D86785" w:rsidRDefault="00E95D69" w:rsidP="00D8678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031D35">
        <w:rPr>
          <w:rFonts w:ascii="TH SarabunIT๙" w:hAnsi="TH SarabunIT๙" w:cs="TH SarabunIT๙"/>
          <w:sz w:val="34"/>
          <w:szCs w:val="34"/>
        </w:rPr>
        <w:t xml:space="preserve">                  </w:t>
      </w:r>
      <w:r w:rsidRPr="00031D35">
        <w:rPr>
          <w:rFonts w:ascii="TH SarabunIT๙" w:hAnsi="TH SarabunIT๙" w:cs="TH SarabunIT๙"/>
          <w:sz w:val="34"/>
          <w:szCs w:val="34"/>
        </w:rPr>
        <w:tab/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</w:rPr>
        <w:t>“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รายได้จากกิจการอื่น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</w:rPr>
        <w:t xml:space="preserve">” 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หมายความว่า รายได้ของกิจการซึ่งไม่ใช่รายได้ที่ได้รับการลดอัตรา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ภาษีเงินได้ตามมาตรา ๕ แห่งพระราชกฤษฎีกาออกตามความในประมวลรัษฎากร ว่าด้วยการลดอัตราและยกเว้นรัษฎากร (ฉบับที่</w:t>
      </w:r>
      <w:r w:rsidR="00704D7A">
        <w:rPr>
          <w:rFonts w:ascii="TH SarabunIT๙" w:hAnsi="TH SarabunIT๙" w:cs="TH SarabunIT๙"/>
          <w:sz w:val="34"/>
          <w:szCs w:val="34"/>
          <w:cs/>
        </w:rPr>
        <w:t xml:space="preserve"> 727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) พ.ศ. </w:t>
      </w:r>
      <w:r w:rsidR="003169FB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3169FB">
        <w:rPr>
          <w:rFonts w:ascii="TH SarabunIT๙" w:hAnsi="TH SarabunIT๙" w:cs="TH SarabunIT๙"/>
          <w:sz w:val="34"/>
          <w:szCs w:val="34"/>
        </w:rPr>
        <w:t>4</w:t>
      </w:r>
    </w:p>
    <w:p w14:paraId="39095841" w14:textId="6BCC2E15" w:rsidR="007E7912" w:rsidRPr="00D86785" w:rsidRDefault="00D86785" w:rsidP="00EA266E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D4199">
        <w:rPr>
          <w:rFonts w:ascii="TH SarabunIT๙" w:hAnsi="TH SarabunIT๙" w:cs="TH SarabunIT๙"/>
          <w:sz w:val="34"/>
          <w:szCs w:val="34"/>
          <w:cs/>
        </w:rPr>
        <w:tab/>
      </w:r>
      <w:r w:rsidR="003A2C20" w:rsidRPr="00D86785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EA266E">
        <w:rPr>
          <w:rFonts w:ascii="TH SarabunIT๙" w:hAnsi="TH SarabunIT๙" w:cs="TH SarabunIT๙" w:hint="cs"/>
          <w:sz w:val="34"/>
          <w:szCs w:val="34"/>
          <w:cs/>
        </w:rPr>
        <w:t>2</w:t>
      </w:r>
      <w:r w:rsidR="003A2C20" w:rsidRPr="00D86785">
        <w:rPr>
          <w:rFonts w:ascii="TH SarabunIT๙" w:hAnsi="TH SarabunIT๙" w:cs="TH SarabunIT๙"/>
          <w:sz w:val="34"/>
          <w:szCs w:val="34"/>
          <w:cs/>
        </w:rPr>
        <w:tab/>
      </w:r>
      <w:r w:rsidR="007E7912" w:rsidRPr="00D86785">
        <w:rPr>
          <w:rFonts w:ascii="TH SarabunIT๙" w:hAnsi="TH SarabunIT๙" w:cs="TH SarabunIT๙"/>
          <w:sz w:val="34"/>
          <w:szCs w:val="34"/>
          <w:cs/>
        </w:rPr>
        <w:t>การคำนวณกำไรสุทธิและขาดทุนสุทธิของบริษัทหรือห้างหุ้นส่วนนิติบุคคลที่มี</w:t>
      </w:r>
      <w:r w:rsidR="00031D35" w:rsidRPr="00D86785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7E7912" w:rsidRPr="00D86785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สถานประกอบกิจการตั้งอยู่ในเขตพัฒนาพิเศษเฉพาะกิจต้องเป็นไปตามหลักเกณฑ์และเงื่อนไขในมาตรา </w:t>
      </w:r>
      <w:r w:rsidR="007E7912" w:rsidRPr="00D86785">
        <w:rPr>
          <w:rFonts w:ascii="TH SarabunIT๙" w:hAnsi="TH SarabunIT๙" w:cs="TH SarabunIT๙"/>
          <w:sz w:val="34"/>
          <w:szCs w:val="34"/>
          <w:cs/>
        </w:rPr>
        <w:t>๖๕ มาตรา ๖๕ ทวิ และมาตรา ๖๕ ตรี แห่งประมวลรัษฎากร</w:t>
      </w:r>
    </w:p>
    <w:p w14:paraId="39095847" w14:textId="03ACA74E" w:rsidR="00E95D69" w:rsidRPr="00D86785" w:rsidRDefault="00E95D69" w:rsidP="00D97BD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86785">
        <w:rPr>
          <w:rFonts w:ascii="TH SarabunIT๙" w:hAnsi="TH SarabunIT๙" w:cs="TH SarabunIT๙"/>
          <w:sz w:val="34"/>
          <w:szCs w:val="34"/>
          <w:cs/>
        </w:rPr>
        <w:t xml:space="preserve">                  </w:t>
      </w:r>
      <w:r w:rsidRPr="00D8678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D86785">
        <w:rPr>
          <w:rFonts w:ascii="TH SarabunIT๙" w:hAnsi="TH SarabunIT๙" w:cs="TH SarabunIT๙"/>
          <w:sz w:val="34"/>
          <w:szCs w:val="34"/>
          <w:cs/>
        </w:rPr>
        <w:t>กรณีบริษัทหรือห้างหุ้นส่วนนิติบุคคลซึ่งประกอบกิจการทั้งที่มีรายได้จากการประกอบกิจการตั้งอยู่ในเขตพัฒนาพิเศษเฉพาะกิจและรายได้จากกิจการอื่น ให้บริษัทหรือห้างหุ้นส่วนนิติบุคคล</w:t>
      </w:r>
      <w:r w:rsidR="007E7912" w:rsidRPr="000F4A72">
        <w:rPr>
          <w:rFonts w:ascii="TH SarabunIT๙" w:hAnsi="TH SarabunIT๙" w:cs="TH SarabunIT๙"/>
          <w:spacing w:val="10"/>
          <w:sz w:val="34"/>
          <w:szCs w:val="34"/>
          <w:cs/>
        </w:rPr>
        <w:t>ดังกล่าวคำนวณกำไรสุทธิและขาดทุนสุทธิของแต่ละกิจการแยกต่างหากจากกัน หากรายจ่ายใดไม่</w:t>
      </w:r>
      <w:r w:rsidR="007E7912" w:rsidRPr="00D86785">
        <w:rPr>
          <w:rFonts w:ascii="TH SarabunIT๙" w:hAnsi="TH SarabunIT๙" w:cs="TH SarabunIT๙"/>
          <w:sz w:val="34"/>
          <w:szCs w:val="34"/>
          <w:cs/>
        </w:rPr>
        <w:t>สามารถแยกกันได้โดยชัดแจ้งว่าส่วนใดเป็นรายจ่ายของกิจการใด ให้บริษัทหรือห้างหุ้นส่วนนิติบุคคลเฉลี่ยรายจ่ายดังกล่าวตาม</w:t>
      </w:r>
      <w:r w:rsidR="007E7912" w:rsidRPr="00D86785">
        <w:rPr>
          <w:rFonts w:ascii="TH SarabunIT๙" w:hAnsi="TH SarabunIT๙" w:cs="TH SarabunIT๙"/>
          <w:spacing w:val="-4"/>
          <w:sz w:val="34"/>
          <w:szCs w:val="34"/>
          <w:cs/>
        </w:rPr>
        <w:t>ส่วนของรายได้ระหว่างรายได้จากการประกอบกิจการตั้งอยู่ในเขตพัฒนาพิเศษเฉพาะกิจและรายได้จากกิจการอื่</w:t>
      </w:r>
      <w:r w:rsidR="007E7912" w:rsidRPr="000872AF">
        <w:rPr>
          <w:rFonts w:ascii="TH SarabunIT๙" w:hAnsi="TH SarabunIT๙" w:cs="TH SarabunIT๙"/>
          <w:spacing w:val="-4"/>
          <w:sz w:val="34"/>
          <w:szCs w:val="34"/>
          <w:cs/>
        </w:rPr>
        <w:t>น</w:t>
      </w:r>
      <w:r w:rsidR="00D86785" w:rsidRPr="000872AF">
        <w:rPr>
          <w:rFonts w:ascii="TH SarabunIT๙" w:hAnsi="TH SarabunIT๙" w:cs="TH SarabunIT๙" w:hint="cs"/>
          <w:sz w:val="34"/>
          <w:szCs w:val="34"/>
          <w:cs/>
        </w:rPr>
        <w:t xml:space="preserve"> ทั้งนี้ การ</w:t>
      </w:r>
      <w:r w:rsidR="007E7912" w:rsidRPr="000872AF">
        <w:rPr>
          <w:rFonts w:ascii="TH SarabunIT๙" w:hAnsi="TH SarabunIT๙" w:cs="TH SarabunIT๙"/>
          <w:sz w:val="34"/>
          <w:szCs w:val="34"/>
          <w:cs/>
        </w:rPr>
        <w:t>ยื่นแบบแสดงรายการภาษีเงินได้ของบริษัทหรือห้างหุ้นส่วนนิติบุคคล</w:t>
      </w:r>
      <w:r w:rsidR="00D86785" w:rsidRPr="000872AF">
        <w:rPr>
          <w:rFonts w:ascii="TH SarabunIT๙" w:hAnsi="TH SarabunIT๙" w:cs="TH SarabunIT๙" w:hint="cs"/>
          <w:sz w:val="34"/>
          <w:szCs w:val="34"/>
          <w:cs/>
        </w:rPr>
        <w:t>ดังกล่าว</w:t>
      </w:r>
      <w:r w:rsidR="007E7912" w:rsidRPr="000872AF">
        <w:rPr>
          <w:rFonts w:ascii="TH SarabunIT๙" w:hAnsi="TH SarabunIT๙" w:cs="TH SarabunIT๙"/>
          <w:sz w:val="34"/>
          <w:szCs w:val="34"/>
          <w:cs/>
        </w:rPr>
        <w:t>ให้ใช้เลขประจำตัวผู้เสียภาษีอากรเดียวกัน โดยให้แยกกระดาษทำการซึ่งแสดงรายละเอียดการคำนวณกำไรขาดทุนของแต่ละกิจการออกจากกัน</w:t>
      </w:r>
      <w:r w:rsidR="007E7912" w:rsidRPr="00D86785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39095848" w14:textId="796C782B" w:rsidR="007E7912" w:rsidRPr="00D86785" w:rsidRDefault="0074593F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D86785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F50D16">
        <w:rPr>
          <w:rFonts w:ascii="TH SarabunIT๙" w:hAnsi="TH SarabunIT๙" w:cs="TH SarabunIT๙"/>
          <w:sz w:val="34"/>
          <w:szCs w:val="34"/>
        </w:rPr>
        <w:t>3</w:t>
      </w:r>
      <w:r w:rsidR="007E7912" w:rsidRPr="00D8678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D8678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D86785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</w:t>
      </w:r>
      <w:r w:rsidR="00D75D37" w:rsidRPr="00D86785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๑ มกราคม พ.ศ. </w:t>
      </w:r>
      <w:r w:rsidR="004A0748" w:rsidRPr="00D86785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3169FB" w:rsidRPr="00D86785">
        <w:rPr>
          <w:rFonts w:ascii="TH SarabunIT๙" w:hAnsi="TH SarabunIT๙" w:cs="TH SarabunIT๙"/>
          <w:sz w:val="34"/>
          <w:szCs w:val="34"/>
        </w:rPr>
        <w:t>64</w:t>
      </w:r>
      <w:r w:rsidR="007E7912" w:rsidRPr="00D86785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14:paraId="3909584B" w14:textId="7FC17BAD" w:rsidR="00D75D37" w:rsidRDefault="00414E72" w:rsidP="004C02FD">
      <w:pPr>
        <w:spacing w:before="120" w:after="12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       </w:t>
      </w:r>
      <w:r w:rsidR="00D75D37" w:rsidRPr="00D86785">
        <w:rPr>
          <w:rFonts w:ascii="TH SarabunIT๙" w:eastAsia="Cordia New" w:hAnsi="TH SarabunIT๙" w:cs="TH SarabunIT๙"/>
          <w:sz w:val="34"/>
          <w:szCs w:val="34"/>
          <w:cs/>
        </w:rPr>
        <w:t>ประกาศ</w:t>
      </w:r>
      <w:r w:rsidR="00D75D37" w:rsidRPr="00D8678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D86785">
        <w:rPr>
          <w:rFonts w:ascii="TH SarabunIT๙" w:eastAsia="Cordia New" w:hAnsi="TH SarabunIT๙" w:cs="TH SarabunIT๙"/>
          <w:sz w:val="34"/>
          <w:szCs w:val="34"/>
          <w:cs/>
        </w:rPr>
        <w:t>ณ</w:t>
      </w:r>
      <w:r w:rsidR="00D75D37" w:rsidRPr="00D8678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D86785">
        <w:rPr>
          <w:rFonts w:ascii="TH SarabunIT๙" w:eastAsia="Cordia New" w:hAnsi="TH SarabunIT๙" w:cs="TH SarabunIT๙"/>
          <w:sz w:val="34"/>
          <w:szCs w:val="34"/>
          <w:cs/>
        </w:rPr>
        <w:t>วันที่</w:t>
      </w:r>
      <w:r w:rsidR="00D75D37" w:rsidRPr="00D8678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4A490B">
        <w:rPr>
          <w:rFonts w:ascii="TH SarabunIT๙" w:eastAsia="Cordia New" w:hAnsi="TH SarabunIT๙" w:cs="TH SarabunIT๙" w:hint="cs"/>
          <w:sz w:val="34"/>
          <w:szCs w:val="34"/>
          <w:cs/>
        </w:rPr>
        <w:t>26</w:t>
      </w:r>
      <w:r w:rsidR="0037090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มกราคม พ.ศ. 2565</w:t>
      </w:r>
      <w:r w:rsidR="00704D7A" w:rsidRPr="00D8678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</w:t>
      </w:r>
    </w:p>
    <w:p w14:paraId="06E3B21D" w14:textId="6834B9E8" w:rsidR="000F4A72" w:rsidRDefault="000F4A72" w:rsidP="00B126A8">
      <w:pPr>
        <w:spacing w:after="120" w:line="240" w:lineRule="auto"/>
        <w:ind w:left="1987"/>
        <w:rPr>
          <w:rFonts w:ascii="TH SarabunIT๙" w:eastAsia="Cordia New" w:hAnsi="TH SarabunIT๙" w:cs="TH SarabunIT๙"/>
          <w:sz w:val="34"/>
          <w:szCs w:val="34"/>
        </w:rPr>
      </w:pPr>
    </w:p>
    <w:p w14:paraId="3909584C" w14:textId="0E088E4C" w:rsidR="00D75D37" w:rsidRPr="00D86785" w:rsidRDefault="004A490B" w:rsidP="004A490B">
      <w:pPr>
        <w:spacing w:after="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                      </w:t>
      </w:r>
      <w:r w:rsidRPr="00D86785">
        <w:rPr>
          <w:rFonts w:ascii="TH SarabunIT๙" w:eastAsia="Cordia New" w:hAnsi="TH SarabunIT๙" w:cs="TH SarabunIT๙" w:hint="cs"/>
          <w:sz w:val="34"/>
          <w:szCs w:val="34"/>
          <w:cs/>
        </w:rPr>
        <w:t>เอกนิติ</w:t>
      </w:r>
      <w:r w:rsidRPr="00D86785">
        <w:rPr>
          <w:rFonts w:ascii="TH SarabunIT๙" w:eastAsia="Cordia New" w:hAnsi="TH SarabunIT๙" w:cs="TH SarabunIT๙"/>
          <w:sz w:val="34"/>
          <w:szCs w:val="34"/>
          <w:cs/>
        </w:rPr>
        <w:t xml:space="preserve"> นิติทัณฑ์</w:t>
      </w:r>
      <w:proofErr w:type="spellStart"/>
      <w:r w:rsidRPr="00D86785">
        <w:rPr>
          <w:rFonts w:ascii="TH SarabunIT๙" w:eastAsia="Cordia New" w:hAnsi="TH SarabunIT๙" w:cs="TH SarabunIT๙"/>
          <w:sz w:val="34"/>
          <w:szCs w:val="34"/>
          <w:cs/>
        </w:rPr>
        <w:t>ประภาศ</w:t>
      </w:r>
      <w:proofErr w:type="spellEnd"/>
    </w:p>
    <w:p w14:paraId="3909584D" w14:textId="3B5E2BE1" w:rsidR="00D75D37" w:rsidRPr="00D86785" w:rsidRDefault="00370905" w:rsidP="00370905">
      <w:pPr>
        <w:tabs>
          <w:tab w:val="left" w:pos="3544"/>
        </w:tabs>
        <w:spacing w:after="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</w:t>
      </w:r>
      <w:r w:rsidR="00C70681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</w:t>
      </w:r>
      <w:r w:rsidR="00D75D37" w:rsidRPr="00D86785">
        <w:rPr>
          <w:rFonts w:ascii="TH SarabunIT๙" w:eastAsia="Cordia New" w:hAnsi="TH SarabunIT๙" w:cs="TH SarabunIT๙" w:hint="cs"/>
          <w:sz w:val="34"/>
          <w:szCs w:val="34"/>
          <w:cs/>
        </w:rPr>
        <w:t>(นาย</w:t>
      </w:r>
      <w:r w:rsidR="006544F5" w:rsidRPr="00D86785">
        <w:rPr>
          <w:rFonts w:ascii="TH SarabunIT๙" w:eastAsia="Cordia New" w:hAnsi="TH SarabunIT๙" w:cs="TH SarabunIT๙" w:hint="cs"/>
          <w:sz w:val="34"/>
          <w:szCs w:val="34"/>
          <w:cs/>
        </w:rPr>
        <w:t>เอกนิติ</w:t>
      </w:r>
      <w:r w:rsidR="006544F5" w:rsidRPr="00D86785">
        <w:rPr>
          <w:rFonts w:ascii="TH SarabunIT๙" w:eastAsia="Cordia New" w:hAnsi="TH SarabunIT๙" w:cs="TH SarabunIT๙"/>
          <w:sz w:val="34"/>
          <w:szCs w:val="34"/>
          <w:cs/>
        </w:rPr>
        <w:t xml:space="preserve"> นิติทัณฑ์ประภาศ</w:t>
      </w:r>
      <w:r w:rsidR="00D75D37" w:rsidRPr="00D86785">
        <w:rPr>
          <w:rFonts w:ascii="TH SarabunIT๙" w:eastAsia="Cordia New" w:hAnsi="TH SarabunIT๙" w:cs="TH SarabunIT๙" w:hint="cs"/>
          <w:sz w:val="34"/>
          <w:szCs w:val="34"/>
          <w:cs/>
        </w:rPr>
        <w:t>)</w:t>
      </w:r>
    </w:p>
    <w:p w14:paraId="3909584E" w14:textId="26C61DD9" w:rsidR="0020796F" w:rsidRPr="00D86785" w:rsidRDefault="00370905" w:rsidP="00434C09">
      <w:pPr>
        <w:spacing w:after="0" w:line="240" w:lineRule="auto"/>
        <w:ind w:left="1985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  </w:t>
      </w:r>
      <w:r w:rsidR="00C70681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</w:t>
      </w:r>
      <w:r w:rsidR="00D75D37" w:rsidRPr="00D86785">
        <w:rPr>
          <w:rFonts w:ascii="TH SarabunIT๙" w:eastAsia="Cordia New" w:hAnsi="TH SarabunIT๙" w:cs="TH SarabunIT๙" w:hint="cs"/>
          <w:sz w:val="34"/>
          <w:szCs w:val="34"/>
          <w:cs/>
        </w:rPr>
        <w:t>อธิบดีกรมสรรพากร</w:t>
      </w:r>
      <w:bookmarkStart w:id="1" w:name="_GoBack"/>
      <w:bookmarkEnd w:id="1"/>
    </w:p>
    <w:sectPr w:rsidR="0020796F" w:rsidRPr="00D86785" w:rsidSect="00EA266E">
      <w:headerReference w:type="default" r:id="rId9"/>
      <w:pgSz w:w="11906" w:h="16838"/>
      <w:pgMar w:top="426" w:right="1440" w:bottom="142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B3FD" w14:textId="77777777" w:rsidR="002949A1" w:rsidRDefault="002949A1" w:rsidP="009B2E19">
      <w:pPr>
        <w:spacing w:after="0" w:line="240" w:lineRule="auto"/>
      </w:pPr>
      <w:r>
        <w:separator/>
      </w:r>
    </w:p>
  </w:endnote>
  <w:endnote w:type="continuationSeparator" w:id="0">
    <w:p w14:paraId="55F4E5B5" w14:textId="77777777" w:rsidR="002949A1" w:rsidRDefault="002949A1" w:rsidP="009B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D626F" w14:textId="77777777" w:rsidR="002949A1" w:rsidRDefault="002949A1" w:rsidP="009B2E19">
      <w:pPr>
        <w:spacing w:after="0" w:line="240" w:lineRule="auto"/>
      </w:pPr>
      <w:r>
        <w:separator/>
      </w:r>
    </w:p>
  </w:footnote>
  <w:footnote w:type="continuationSeparator" w:id="0">
    <w:p w14:paraId="391A606B" w14:textId="77777777" w:rsidR="002949A1" w:rsidRDefault="002949A1" w:rsidP="009B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588299"/>
      <w:docPartObj>
        <w:docPartGallery w:val="Page Numbers (Top of Page)"/>
        <w:docPartUnique/>
      </w:docPartObj>
    </w:sdtPr>
    <w:sdtEndPr/>
    <w:sdtContent>
      <w:p w14:paraId="39095855" w14:textId="77777777" w:rsidR="00C62E95" w:rsidRDefault="00C62E95">
        <w:pPr>
          <w:pStyle w:val="Header"/>
          <w:jc w:val="center"/>
        </w:pPr>
        <w:r w:rsidRPr="00416C78">
          <w:rPr>
            <w:rFonts w:ascii="TH SarabunIT๙" w:hAnsi="TH SarabunIT๙" w:cs="TH SarabunIT๙"/>
            <w:sz w:val="32"/>
            <w:szCs w:val="32"/>
          </w:rPr>
          <w:t>-</w: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16C7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A266E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16C7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noProof/>
          </w:rPr>
          <w:t>-</w:t>
        </w:r>
      </w:p>
    </w:sdtContent>
  </w:sdt>
  <w:p w14:paraId="39095856" w14:textId="77777777" w:rsidR="009B2E19" w:rsidRDefault="009B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2"/>
    <w:rsid w:val="000219DB"/>
    <w:rsid w:val="00031D35"/>
    <w:rsid w:val="00034F2C"/>
    <w:rsid w:val="00060B5B"/>
    <w:rsid w:val="00063C27"/>
    <w:rsid w:val="00076098"/>
    <w:rsid w:val="000872AF"/>
    <w:rsid w:val="000F4A72"/>
    <w:rsid w:val="001109DD"/>
    <w:rsid w:val="00157484"/>
    <w:rsid w:val="0019676A"/>
    <w:rsid w:val="001A7604"/>
    <w:rsid w:val="0020796F"/>
    <w:rsid w:val="002559E6"/>
    <w:rsid w:val="00265EBD"/>
    <w:rsid w:val="002949A1"/>
    <w:rsid w:val="002E7952"/>
    <w:rsid w:val="00300491"/>
    <w:rsid w:val="003169FB"/>
    <w:rsid w:val="003249B4"/>
    <w:rsid w:val="0036792F"/>
    <w:rsid w:val="00370905"/>
    <w:rsid w:val="0037680A"/>
    <w:rsid w:val="0038360E"/>
    <w:rsid w:val="003A2C20"/>
    <w:rsid w:val="003C191B"/>
    <w:rsid w:val="003E5B96"/>
    <w:rsid w:val="003F4570"/>
    <w:rsid w:val="00414E72"/>
    <w:rsid w:val="00416C78"/>
    <w:rsid w:val="004236C1"/>
    <w:rsid w:val="0043407D"/>
    <w:rsid w:val="00434C09"/>
    <w:rsid w:val="004364E5"/>
    <w:rsid w:val="0044060C"/>
    <w:rsid w:val="004429A0"/>
    <w:rsid w:val="0044679B"/>
    <w:rsid w:val="004739D0"/>
    <w:rsid w:val="0049057B"/>
    <w:rsid w:val="00491F06"/>
    <w:rsid w:val="004A0748"/>
    <w:rsid w:val="004A490B"/>
    <w:rsid w:val="004B7660"/>
    <w:rsid w:val="004C02FD"/>
    <w:rsid w:val="004E44F0"/>
    <w:rsid w:val="005A7F18"/>
    <w:rsid w:val="005F241A"/>
    <w:rsid w:val="006478CD"/>
    <w:rsid w:val="006544F5"/>
    <w:rsid w:val="0066270B"/>
    <w:rsid w:val="00672026"/>
    <w:rsid w:val="00674A78"/>
    <w:rsid w:val="006A7F6C"/>
    <w:rsid w:val="006C7CAC"/>
    <w:rsid w:val="006D4199"/>
    <w:rsid w:val="006D4945"/>
    <w:rsid w:val="006D5B2C"/>
    <w:rsid w:val="006E0CC2"/>
    <w:rsid w:val="00704D7A"/>
    <w:rsid w:val="00713501"/>
    <w:rsid w:val="00717952"/>
    <w:rsid w:val="00730F58"/>
    <w:rsid w:val="0074593F"/>
    <w:rsid w:val="007476AB"/>
    <w:rsid w:val="00762BCC"/>
    <w:rsid w:val="00792FC4"/>
    <w:rsid w:val="007A7002"/>
    <w:rsid w:val="007E7912"/>
    <w:rsid w:val="007F46C0"/>
    <w:rsid w:val="00801364"/>
    <w:rsid w:val="00823D32"/>
    <w:rsid w:val="00837660"/>
    <w:rsid w:val="008D31AD"/>
    <w:rsid w:val="008F3534"/>
    <w:rsid w:val="00942E63"/>
    <w:rsid w:val="00977A34"/>
    <w:rsid w:val="0098427A"/>
    <w:rsid w:val="00984B93"/>
    <w:rsid w:val="009A4D6A"/>
    <w:rsid w:val="009B2E19"/>
    <w:rsid w:val="009C64FB"/>
    <w:rsid w:val="009F4150"/>
    <w:rsid w:val="00A01BE7"/>
    <w:rsid w:val="00A15A85"/>
    <w:rsid w:val="00A326A3"/>
    <w:rsid w:val="00A82A31"/>
    <w:rsid w:val="00AA1851"/>
    <w:rsid w:val="00AB0BD3"/>
    <w:rsid w:val="00AE206C"/>
    <w:rsid w:val="00AF4691"/>
    <w:rsid w:val="00AF79FB"/>
    <w:rsid w:val="00B06E09"/>
    <w:rsid w:val="00B126A8"/>
    <w:rsid w:val="00B40716"/>
    <w:rsid w:val="00B42FB1"/>
    <w:rsid w:val="00B51329"/>
    <w:rsid w:val="00B63D70"/>
    <w:rsid w:val="00C314FA"/>
    <w:rsid w:val="00C339FD"/>
    <w:rsid w:val="00C36E74"/>
    <w:rsid w:val="00C62E95"/>
    <w:rsid w:val="00C70681"/>
    <w:rsid w:val="00CD4FA1"/>
    <w:rsid w:val="00CE3287"/>
    <w:rsid w:val="00CE4C18"/>
    <w:rsid w:val="00D06E29"/>
    <w:rsid w:val="00D17067"/>
    <w:rsid w:val="00D36880"/>
    <w:rsid w:val="00D54805"/>
    <w:rsid w:val="00D73DBA"/>
    <w:rsid w:val="00D75D37"/>
    <w:rsid w:val="00D86785"/>
    <w:rsid w:val="00D93BED"/>
    <w:rsid w:val="00D97BD3"/>
    <w:rsid w:val="00DA1896"/>
    <w:rsid w:val="00DA41ED"/>
    <w:rsid w:val="00E8289A"/>
    <w:rsid w:val="00E8715D"/>
    <w:rsid w:val="00E942C0"/>
    <w:rsid w:val="00E9550B"/>
    <w:rsid w:val="00E95D69"/>
    <w:rsid w:val="00EA266E"/>
    <w:rsid w:val="00EA762B"/>
    <w:rsid w:val="00F05B8A"/>
    <w:rsid w:val="00F20E80"/>
    <w:rsid w:val="00F50D16"/>
    <w:rsid w:val="00F73B69"/>
    <w:rsid w:val="00F92B6E"/>
    <w:rsid w:val="00F9318B"/>
    <w:rsid w:val="00FA2137"/>
    <w:rsid w:val="00FA3EAB"/>
    <w:rsid w:val="00FA5823"/>
    <w:rsid w:val="00FE0A1E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5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223E-770A-4D01-B6BC-75C45A0F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ณัชชา ธรรมวัชระ</cp:lastModifiedBy>
  <cp:revision>3</cp:revision>
  <cp:lastPrinted>2022-01-21T03:18:00Z</cp:lastPrinted>
  <dcterms:created xsi:type="dcterms:W3CDTF">2022-01-31T02:02:00Z</dcterms:created>
  <dcterms:modified xsi:type="dcterms:W3CDTF">2022-01-31T02:47:00Z</dcterms:modified>
</cp:coreProperties>
</file>