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570CE0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48590F" w:rsidRPr="00A56136" w:rsidRDefault="009F41E1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lang w:val="en-GB"/>
        </w:rPr>
      </w:pP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 xml:space="preserve">เกี่ยวกับภาษีมูลค่าเพิ่ม (ฉบับที่ </w:t>
      </w:r>
      <w:r w:rsidR="00F3379C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212</w:t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>)</w:t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lang w:val="en-US"/>
        </w:rPr>
        <w:br/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>เรื่อง กำหนดหลักเกณฑ์ วิธีการ และเงื่อนไขการยกเว้นภาษีมูลค่าเพิ่ม</w:t>
      </w:r>
      <w:r w:rsidR="0048590F" w:rsidRPr="00A56136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br/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>สำหรับการนำเข้ามาเพื่อขายหรือการขาย</w:t>
      </w:r>
      <w:r w:rsidRPr="00A56136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 xml:space="preserve">เพชร </w:t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>พลอย ทับทิม มรกต บุษราคัม โกเมน โอปอล</w:t>
      </w:r>
      <w:r w:rsidR="0048590F" w:rsidRPr="00A56136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br/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>นิล เพทาย ไพฑูรย์</w:t>
      </w:r>
      <w:r w:rsidR="0048590F" w:rsidRPr="00A56136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 xml:space="preserve"> </w:t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>หยก</w:t>
      </w:r>
      <w:r w:rsidR="0048590F" w:rsidRPr="00A56136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US"/>
        </w:rPr>
        <w:t xml:space="preserve"> </w:t>
      </w:r>
      <w:r w:rsidRPr="00A56136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US"/>
        </w:rPr>
        <w:t xml:space="preserve">ไข่มุก </w:t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>และอัญมณีที่มีลักษณะทำนองเดียวกัน เฉพาะที่ยังมิได้เจียระไน</w:t>
      </w:r>
      <w:r w:rsidR="0048590F" w:rsidRPr="00A56136">
        <w:rPr>
          <w:rFonts w:ascii="TH SarabunIT๙" w:eastAsia="Cordia New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br/>
      </w:r>
      <w:r w:rsidRPr="00A56136">
        <w:rPr>
          <w:rFonts w:ascii="TH SarabunIT๙" w:eastAsia="Cordia New" w:hAnsi="TH SarabunIT๙" w:cs="TH SarabunIT๙"/>
          <w:b w:val="0"/>
          <w:bCs w:val="0"/>
          <w:i w:val="0"/>
          <w:iCs w:val="0"/>
          <w:sz w:val="34"/>
          <w:szCs w:val="34"/>
          <w:cs/>
        </w:rPr>
        <w:t xml:space="preserve">แต่ไม่รวมถึงสิ่งทำเทียมวัตถุดังกล่าวหรือที่ทำขึ้นใหม่ </w:t>
      </w:r>
    </w:p>
    <w:p w:rsidR="00B80BE8" w:rsidRPr="00CC0957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CC0957" w:rsidRDefault="00245B99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  <w:r w:rsidRPr="00CC0957">
        <w:rPr>
          <w:rFonts w:cs="TH SarabunIT๙"/>
          <w:sz w:val="34"/>
          <w:szCs w:val="34"/>
          <w:cs/>
        </w:rPr>
        <w:t xml:space="preserve"> </w:t>
      </w:r>
      <w:r w:rsidR="00F42021" w:rsidRPr="00CC0957">
        <w:rPr>
          <w:rFonts w:cs="TH SarabunIT๙"/>
          <w:sz w:val="34"/>
          <w:szCs w:val="34"/>
          <w:cs/>
        </w:rPr>
        <w:t xml:space="preserve">   </w:t>
      </w:r>
    </w:p>
    <w:p w:rsidR="002C5122" w:rsidRPr="00C207D9" w:rsidRDefault="00CC4070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CC0957">
        <w:rPr>
          <w:rFonts w:cs="TH SarabunIT๙"/>
          <w:sz w:val="34"/>
          <w:szCs w:val="34"/>
        </w:rPr>
        <w:tab/>
      </w:r>
      <w:r w:rsidR="00C207D9" w:rsidRPr="00773DBF">
        <w:rPr>
          <w:rFonts w:cs="TH SarabunIT๙"/>
          <w:spacing w:val="-4"/>
          <w:sz w:val="34"/>
          <w:szCs w:val="34"/>
          <w:cs/>
        </w:rPr>
        <w:t>อาศัยอ</w:t>
      </w:r>
      <w:r w:rsidR="00C207D9" w:rsidRPr="00773DBF">
        <w:rPr>
          <w:rFonts w:cs="TH SarabunIT๙" w:hint="cs"/>
          <w:spacing w:val="-4"/>
          <w:sz w:val="34"/>
          <w:szCs w:val="34"/>
          <w:cs/>
        </w:rPr>
        <w:t>ำ</w:t>
      </w:r>
      <w:r w:rsidR="00C207D9" w:rsidRPr="00773DBF">
        <w:rPr>
          <w:rFonts w:cs="TH SarabunIT๙"/>
          <w:spacing w:val="-4"/>
          <w:sz w:val="34"/>
          <w:szCs w:val="34"/>
          <w:cs/>
        </w:rPr>
        <w:t xml:space="preserve">นาจตามความในมาตรา </w:t>
      </w:r>
      <w:r w:rsidR="0048590F" w:rsidRPr="00773DBF">
        <w:rPr>
          <w:rFonts w:cs="TH SarabunIT๙" w:hint="cs"/>
          <w:spacing w:val="-4"/>
          <w:sz w:val="34"/>
          <w:szCs w:val="34"/>
          <w:cs/>
        </w:rPr>
        <w:t>3</w:t>
      </w:r>
      <w:r w:rsidR="00445F98" w:rsidRPr="00773DBF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C207D9" w:rsidRPr="00773DBF">
        <w:rPr>
          <w:rFonts w:cs="TH SarabunIT๙"/>
          <w:spacing w:val="-4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773DBF" w:rsidRPr="00773DBF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C207D9" w:rsidRPr="00773DBF">
        <w:rPr>
          <w:rFonts w:cs="TH SarabunIT๙"/>
          <w:spacing w:val="-4"/>
          <w:sz w:val="34"/>
          <w:szCs w:val="34"/>
          <w:cs/>
        </w:rPr>
        <w:t>ว่าด้วย</w:t>
      </w:r>
      <w:r w:rsidR="00C207D9" w:rsidRPr="00C207D9">
        <w:rPr>
          <w:rFonts w:cs="TH SarabunIT๙"/>
          <w:sz w:val="34"/>
          <w:szCs w:val="34"/>
          <w:cs/>
        </w:rPr>
        <w:t>การยกเว้น</w:t>
      </w:r>
      <w:r w:rsidR="001957EB" w:rsidRPr="001957EB">
        <w:rPr>
          <w:rFonts w:cs="TH SarabunIT๙"/>
          <w:sz w:val="34"/>
          <w:szCs w:val="34"/>
          <w:cs/>
        </w:rPr>
        <w:t>ภาษีมูลค่าเพิ่ม</w:t>
      </w:r>
      <w:r w:rsidR="00C207D9" w:rsidRPr="00C207D9">
        <w:rPr>
          <w:rFonts w:cs="TH SarabunIT๙"/>
          <w:sz w:val="34"/>
          <w:szCs w:val="34"/>
          <w:cs/>
        </w:rPr>
        <w:t xml:space="preserve"> (ฉบับที่ </w:t>
      </w:r>
      <w:r w:rsidR="00773DBF">
        <w:rPr>
          <w:rFonts w:cs="TH SarabunIT๙" w:hint="cs"/>
          <w:sz w:val="34"/>
          <w:szCs w:val="34"/>
          <w:cs/>
        </w:rPr>
        <w:t>617</w:t>
      </w:r>
      <w:r w:rsidR="00C207D9" w:rsidRPr="00C207D9">
        <w:rPr>
          <w:rFonts w:cs="TH SarabunIT๙"/>
          <w:sz w:val="34"/>
          <w:szCs w:val="34"/>
        </w:rPr>
        <w:t xml:space="preserve">) </w:t>
      </w:r>
      <w:r w:rsidR="00C207D9" w:rsidRPr="00C207D9">
        <w:rPr>
          <w:rFonts w:cs="TH SarabunIT๙"/>
          <w:sz w:val="34"/>
          <w:szCs w:val="34"/>
          <w:cs/>
        </w:rPr>
        <w:t xml:space="preserve">พ.ศ. </w:t>
      </w:r>
      <w:r w:rsidR="00354F00">
        <w:rPr>
          <w:rFonts w:cs="TH SarabunIT๙"/>
          <w:sz w:val="34"/>
          <w:szCs w:val="34"/>
        </w:rPr>
        <w:t>2559</w:t>
      </w:r>
      <w:r w:rsidR="00C207D9" w:rsidRPr="00C207D9">
        <w:rPr>
          <w:rFonts w:cs="TH SarabunIT๙"/>
          <w:sz w:val="34"/>
          <w:szCs w:val="34"/>
        </w:rPr>
        <w:t xml:space="preserve"> </w:t>
      </w:r>
      <w:r w:rsidR="00C207D9" w:rsidRPr="00C207D9">
        <w:rPr>
          <w:rFonts w:cs="TH SarabunIT๙"/>
          <w:sz w:val="34"/>
          <w:szCs w:val="34"/>
          <w:cs/>
        </w:rPr>
        <w:t>อธิบดีกรมสรรพากรก</w:t>
      </w:r>
      <w:r w:rsidR="00445F98">
        <w:rPr>
          <w:rFonts w:cs="TH SarabunIT๙" w:hint="cs"/>
          <w:sz w:val="34"/>
          <w:szCs w:val="34"/>
          <w:cs/>
        </w:rPr>
        <w:t>ำ</w:t>
      </w:r>
      <w:r w:rsidR="00C207D9" w:rsidRPr="00C207D9">
        <w:rPr>
          <w:rFonts w:cs="TH SarabunIT๙"/>
          <w:sz w:val="34"/>
          <w:szCs w:val="34"/>
          <w:cs/>
        </w:rPr>
        <w:t>หนดหลักเกณฑ์ วิธีการ และเงื่อนไข</w:t>
      </w:r>
      <w:r w:rsidR="00412F41">
        <w:rPr>
          <w:rFonts w:cs="TH SarabunIT๙" w:hint="cs"/>
          <w:sz w:val="34"/>
          <w:szCs w:val="34"/>
          <w:cs/>
        </w:rPr>
        <w:t>การ</w:t>
      </w:r>
      <w:r w:rsidR="0048590F" w:rsidRPr="0048590F">
        <w:rPr>
          <w:rFonts w:cs="TH SarabunIT๙"/>
          <w:sz w:val="34"/>
          <w:szCs w:val="34"/>
          <w:cs/>
        </w:rPr>
        <w:t>ยกเว้นภาษีมูลค่าเพิ่ม สำหรับการนำเข้ามาเพื่อขายหรือการขาย</w:t>
      </w:r>
      <w:r w:rsidR="0048590F">
        <w:rPr>
          <w:rFonts w:cs="TH SarabunIT๙" w:hint="cs"/>
          <w:sz w:val="34"/>
          <w:szCs w:val="34"/>
          <w:cs/>
        </w:rPr>
        <w:t xml:space="preserve">เพชร </w:t>
      </w:r>
      <w:r w:rsidR="0048590F" w:rsidRPr="0048590F">
        <w:rPr>
          <w:rFonts w:cs="TH SarabunIT๙"/>
          <w:sz w:val="34"/>
          <w:szCs w:val="34"/>
          <w:cs/>
        </w:rPr>
        <w:t>พลอย ทับทิม มรกต</w:t>
      </w:r>
      <w:r w:rsidR="00412F41">
        <w:rPr>
          <w:rFonts w:cs="TH SarabunIT๙" w:hint="cs"/>
          <w:sz w:val="34"/>
          <w:szCs w:val="34"/>
          <w:cs/>
        </w:rPr>
        <w:br/>
      </w:r>
      <w:r w:rsidR="0048590F" w:rsidRPr="0048590F">
        <w:rPr>
          <w:rFonts w:cs="TH SarabunIT๙"/>
          <w:sz w:val="34"/>
          <w:szCs w:val="34"/>
          <w:cs/>
        </w:rPr>
        <w:t>บุษราคัม</w:t>
      </w:r>
      <w:r w:rsidR="00412F41">
        <w:rPr>
          <w:rFonts w:cs="TH SarabunIT๙" w:hint="cs"/>
          <w:sz w:val="34"/>
          <w:szCs w:val="34"/>
          <w:cs/>
        </w:rPr>
        <w:t xml:space="preserve"> </w:t>
      </w:r>
      <w:r w:rsidR="0048590F" w:rsidRPr="0048590F">
        <w:rPr>
          <w:rFonts w:cs="TH SarabunIT๙"/>
          <w:sz w:val="34"/>
          <w:szCs w:val="34"/>
          <w:cs/>
        </w:rPr>
        <w:t>โกเมน</w:t>
      </w:r>
      <w:r w:rsidR="00354F00">
        <w:rPr>
          <w:rFonts w:cs="TH SarabunIT๙" w:hint="cs"/>
          <w:sz w:val="34"/>
          <w:szCs w:val="34"/>
          <w:cs/>
        </w:rPr>
        <w:t xml:space="preserve"> </w:t>
      </w:r>
      <w:r w:rsidR="0048590F" w:rsidRPr="0048590F">
        <w:rPr>
          <w:rFonts w:cs="TH SarabunIT๙"/>
          <w:sz w:val="34"/>
          <w:szCs w:val="34"/>
          <w:cs/>
        </w:rPr>
        <w:t>โอปอล นิล เพทาย ไพฑูรย์ หยก</w:t>
      </w:r>
      <w:r w:rsidR="0048590F">
        <w:rPr>
          <w:rFonts w:cs="TH SarabunIT๙" w:hint="cs"/>
          <w:sz w:val="34"/>
          <w:szCs w:val="34"/>
          <w:cs/>
        </w:rPr>
        <w:t xml:space="preserve"> ไข่มุก</w:t>
      </w:r>
      <w:r w:rsidR="0048590F" w:rsidRPr="0048590F">
        <w:rPr>
          <w:rFonts w:cs="TH SarabunIT๙"/>
          <w:sz w:val="34"/>
          <w:szCs w:val="34"/>
          <w:cs/>
        </w:rPr>
        <w:t xml:space="preserve"> และอัญมณีที่มีลักษณะทำนองเดียวกัน เฉพาะที่ยังมิได้เจียระไน</w:t>
      </w:r>
      <w:r w:rsidR="001957EB">
        <w:rPr>
          <w:rFonts w:cs="TH SarabunIT๙" w:hint="cs"/>
          <w:sz w:val="34"/>
          <w:szCs w:val="34"/>
          <w:cs/>
        </w:rPr>
        <w:t xml:space="preserve"> </w:t>
      </w:r>
      <w:r w:rsidR="0048590F" w:rsidRPr="0048590F">
        <w:rPr>
          <w:rFonts w:cs="TH SarabunIT๙"/>
          <w:sz w:val="34"/>
          <w:szCs w:val="34"/>
          <w:cs/>
        </w:rPr>
        <w:t>แต่ไม่รวมถึงสิ่งทำเทียมวัตถุดังกล่าวหรือที่ทำขึ้นใหม่</w:t>
      </w:r>
      <w:r w:rsidR="003D3840">
        <w:rPr>
          <w:rFonts w:cs="TH SarabunIT๙" w:hint="cs"/>
          <w:sz w:val="34"/>
          <w:szCs w:val="34"/>
          <w:cs/>
        </w:rPr>
        <w:t xml:space="preserve"> </w:t>
      </w:r>
      <w:r w:rsidR="00C207D9" w:rsidRPr="00C207D9">
        <w:rPr>
          <w:rFonts w:cs="TH SarabunIT๙"/>
          <w:sz w:val="34"/>
          <w:szCs w:val="34"/>
          <w:cs/>
        </w:rPr>
        <w:t>ดังต่อไปน</w:t>
      </w:r>
      <w:r w:rsidR="00445F98">
        <w:rPr>
          <w:rFonts w:cs="TH SarabunIT๙" w:hint="cs"/>
          <w:sz w:val="34"/>
          <w:szCs w:val="34"/>
          <w:cs/>
        </w:rPr>
        <w:t>ี้</w:t>
      </w:r>
    </w:p>
    <w:p w:rsidR="004A4D0B" w:rsidRDefault="0027716B" w:rsidP="0036060F">
      <w:pPr>
        <w:pStyle w:val="Heading1"/>
        <w:tabs>
          <w:tab w:val="clear" w:pos="1800"/>
          <w:tab w:val="left" w:pos="0"/>
          <w:tab w:val="left" w:pos="709"/>
          <w:tab w:val="left" w:pos="1134"/>
          <w:tab w:val="left" w:pos="2340"/>
        </w:tabs>
        <w:ind w:right="-11"/>
        <w:jc w:val="thaiDistribute"/>
        <w:rPr>
          <w:rFonts w:cs="TH SarabunIT๙" w:hint="cs"/>
          <w:sz w:val="34"/>
          <w:szCs w:val="34"/>
        </w:rPr>
      </w:pPr>
      <w:r w:rsidRPr="009C724E">
        <w:rPr>
          <w:rFonts w:cs="TH SarabunIT๙"/>
          <w:sz w:val="34"/>
          <w:szCs w:val="34"/>
        </w:rPr>
        <w:tab/>
      </w:r>
      <w:r w:rsidRPr="009C724E">
        <w:rPr>
          <w:rFonts w:cs="TH SarabunIT๙"/>
          <w:sz w:val="34"/>
          <w:szCs w:val="34"/>
          <w:cs/>
        </w:rPr>
        <w:t>ข้อ</w:t>
      </w:r>
      <w:r w:rsidRPr="009C724E">
        <w:rPr>
          <w:rFonts w:cs="TH SarabunIT๙" w:hint="cs"/>
          <w:sz w:val="34"/>
          <w:szCs w:val="34"/>
          <w:cs/>
        </w:rPr>
        <w:tab/>
      </w:r>
      <w:r w:rsidRPr="009C724E">
        <w:rPr>
          <w:rFonts w:cs="TH SarabunIT๙"/>
          <w:sz w:val="34"/>
          <w:szCs w:val="34"/>
          <w:cs/>
        </w:rPr>
        <w:t>๑</w:t>
      </w:r>
      <w:r w:rsidRPr="009C724E">
        <w:rPr>
          <w:rFonts w:cs="TH SarabunIT๙" w:hint="cs"/>
          <w:sz w:val="34"/>
          <w:szCs w:val="34"/>
          <w:cs/>
        </w:rPr>
        <w:tab/>
      </w:r>
      <w:r w:rsidR="0048590F" w:rsidRPr="0048590F">
        <w:rPr>
          <w:rFonts w:cs="TH SarabunIT๙"/>
          <w:sz w:val="34"/>
          <w:szCs w:val="34"/>
          <w:cs/>
        </w:rPr>
        <w:t>กรณีการนำเข้า</w:t>
      </w:r>
      <w:r w:rsidR="0048590F">
        <w:rPr>
          <w:rFonts w:cs="TH SarabunIT๙" w:hint="cs"/>
          <w:sz w:val="34"/>
          <w:szCs w:val="34"/>
          <w:cs/>
        </w:rPr>
        <w:t xml:space="preserve">เพชร </w:t>
      </w:r>
      <w:r w:rsidR="0048590F" w:rsidRPr="0048590F">
        <w:rPr>
          <w:rFonts w:cs="TH SarabunIT๙"/>
          <w:sz w:val="34"/>
          <w:szCs w:val="34"/>
          <w:cs/>
        </w:rPr>
        <w:t>พลอย ทับทิม มรกต บุษราคัม โกเมน โอปอล นิล เพทาย ไพฑูรย์</w:t>
      </w:r>
      <w:r w:rsidR="00044F76">
        <w:rPr>
          <w:rFonts w:cs="TH SarabunIT๙" w:hint="cs"/>
          <w:sz w:val="34"/>
          <w:szCs w:val="34"/>
          <w:cs/>
        </w:rPr>
        <w:br/>
      </w:r>
      <w:r w:rsidR="0048590F" w:rsidRPr="0048590F">
        <w:rPr>
          <w:rFonts w:cs="TH SarabunIT๙"/>
          <w:sz w:val="34"/>
          <w:szCs w:val="34"/>
          <w:cs/>
        </w:rPr>
        <w:t xml:space="preserve">หยก </w:t>
      </w:r>
      <w:r w:rsidR="0048590F">
        <w:rPr>
          <w:rFonts w:cs="TH SarabunIT๙" w:hint="cs"/>
          <w:sz w:val="34"/>
          <w:szCs w:val="34"/>
          <w:cs/>
        </w:rPr>
        <w:t xml:space="preserve">ไข่มุก </w:t>
      </w:r>
      <w:r w:rsidR="0048590F" w:rsidRPr="0048590F">
        <w:rPr>
          <w:rFonts w:cs="TH SarabunIT๙"/>
          <w:sz w:val="34"/>
          <w:szCs w:val="34"/>
          <w:cs/>
        </w:rPr>
        <w:t>และอัญมณีที่มีลักษณะทำนองเดียวกัน เฉพาะที่ยังมิได้เจียระไน แต่ไม่รวมถึงสิ่งทำเทียม</w:t>
      </w:r>
      <w:r w:rsidR="00773DBF">
        <w:rPr>
          <w:rFonts w:cs="TH SarabunIT๙" w:hint="cs"/>
          <w:sz w:val="34"/>
          <w:szCs w:val="34"/>
          <w:cs/>
        </w:rPr>
        <w:br/>
      </w:r>
      <w:r w:rsidR="0048590F" w:rsidRPr="0048590F">
        <w:rPr>
          <w:rFonts w:cs="TH SarabunIT๙"/>
          <w:sz w:val="34"/>
          <w:szCs w:val="34"/>
          <w:cs/>
        </w:rPr>
        <w:t>วัตถุดังกล่าวหรือที่ทำขึ้นใหม่ มาเพื่อขาย ที่จะได้รับการยกเว้นภาษีมูลค่าเพิ่ม ผู้นำเข้าอัญมณีดังกล่าว</w:t>
      </w:r>
      <w:r w:rsidR="00773DBF">
        <w:rPr>
          <w:rFonts w:cs="TH SarabunIT๙" w:hint="cs"/>
          <w:sz w:val="34"/>
          <w:szCs w:val="34"/>
          <w:cs/>
        </w:rPr>
        <w:br/>
      </w:r>
      <w:r w:rsidR="0048590F" w:rsidRPr="0048590F">
        <w:rPr>
          <w:rFonts w:cs="TH SarabunIT๙"/>
          <w:sz w:val="34"/>
          <w:szCs w:val="34"/>
          <w:cs/>
        </w:rPr>
        <w:t>มาเพื่อขาย ต้องปฏิบัติตามหลักเกณฑ์ วิธีการ และเงื่อนไข ดังนี้</w:t>
      </w:r>
    </w:p>
    <w:p w:rsidR="00683FBF" w:rsidRDefault="00613955" w:rsidP="00683FBF">
      <w:pPr>
        <w:tabs>
          <w:tab w:val="left" w:pos="709"/>
          <w:tab w:val="left" w:pos="1134"/>
        </w:tabs>
        <w:jc w:val="thaiDistribute"/>
        <w:rPr>
          <w:rFonts w:cs="TH SarabunIT๙" w:hint="cs"/>
          <w:sz w:val="34"/>
          <w:szCs w:val="34"/>
          <w:lang w:eastAsia="x-none"/>
        </w:rPr>
      </w:pPr>
      <w:r>
        <w:rPr>
          <w:rFonts w:hint="cs"/>
          <w:cs/>
          <w:lang w:val="x-none" w:eastAsia="x-none"/>
        </w:rPr>
        <w:tab/>
      </w:r>
      <w:r>
        <w:rPr>
          <w:rFonts w:cs="TH SarabunIT๙" w:hint="cs"/>
          <w:sz w:val="34"/>
          <w:szCs w:val="34"/>
          <w:cs/>
          <w:lang w:val="x-none" w:eastAsia="x-none"/>
        </w:rPr>
        <w:t>(1)</w:t>
      </w:r>
      <w:r>
        <w:rPr>
          <w:rFonts w:cs="TH SarabunIT๙" w:hint="cs"/>
          <w:sz w:val="34"/>
          <w:szCs w:val="34"/>
          <w:cs/>
          <w:lang w:val="x-none" w:eastAsia="x-none"/>
        </w:rPr>
        <w:tab/>
      </w:r>
      <w:r w:rsidR="00683FBF" w:rsidRPr="00683FBF">
        <w:rPr>
          <w:rFonts w:cs="TH SarabunIT๙"/>
          <w:sz w:val="34"/>
          <w:szCs w:val="34"/>
          <w:cs/>
          <w:lang w:val="x-none" w:eastAsia="x-none"/>
        </w:rPr>
        <w:t>ต้อ</w:t>
      </w:r>
      <w:r w:rsidR="00D51817">
        <w:rPr>
          <w:rFonts w:cs="TH SarabunIT๙"/>
          <w:sz w:val="34"/>
          <w:szCs w:val="34"/>
          <w:cs/>
          <w:lang w:val="x-none" w:eastAsia="x-none"/>
        </w:rPr>
        <w:t>งไม่เป็นการนำเข้าอัญมณีดังกล่าว</w:t>
      </w:r>
      <w:r w:rsidR="00683FBF" w:rsidRPr="00683FBF">
        <w:rPr>
          <w:rFonts w:cs="TH SarabunIT๙"/>
          <w:sz w:val="34"/>
          <w:szCs w:val="34"/>
          <w:cs/>
          <w:lang w:val="x-none" w:eastAsia="x-none"/>
        </w:rPr>
        <w:t>มาเพื่อใช้ในกิจการของตนเองหรือบุคคลอื่นโดยมิใช่</w:t>
      </w:r>
      <w:r w:rsidR="00683FBF">
        <w:rPr>
          <w:rFonts w:cs="TH SarabunIT๙" w:hint="cs"/>
          <w:sz w:val="34"/>
          <w:szCs w:val="34"/>
          <w:cs/>
          <w:lang w:val="x-none" w:eastAsia="x-none"/>
        </w:rPr>
        <w:br/>
      </w:r>
      <w:r w:rsidR="00683FBF" w:rsidRPr="00683FBF">
        <w:rPr>
          <w:rFonts w:cs="TH SarabunIT๙"/>
          <w:sz w:val="34"/>
          <w:szCs w:val="34"/>
          <w:cs/>
          <w:lang w:val="x-none" w:eastAsia="x-none"/>
        </w:rPr>
        <w:t>การนำเข้ามาเพื่อขาย</w:t>
      </w:r>
    </w:p>
    <w:p w:rsidR="00683FBF" w:rsidRDefault="00683FBF" w:rsidP="00683FBF">
      <w:pPr>
        <w:tabs>
          <w:tab w:val="left" w:pos="709"/>
          <w:tab w:val="left" w:pos="1134"/>
        </w:tabs>
        <w:jc w:val="thaiDistribute"/>
        <w:rPr>
          <w:rFonts w:cs="TH SarabunIT๙"/>
          <w:sz w:val="34"/>
          <w:szCs w:val="34"/>
          <w:lang w:eastAsia="x-none"/>
        </w:rPr>
      </w:pPr>
      <w:r>
        <w:rPr>
          <w:rFonts w:cs="TH SarabunIT๙"/>
          <w:sz w:val="34"/>
          <w:szCs w:val="34"/>
          <w:lang w:eastAsia="x-none"/>
        </w:rPr>
        <w:t xml:space="preserve"> </w:t>
      </w:r>
      <w:r>
        <w:rPr>
          <w:rFonts w:cs="TH SarabunIT๙"/>
          <w:sz w:val="34"/>
          <w:szCs w:val="34"/>
          <w:lang w:eastAsia="x-none"/>
        </w:rPr>
        <w:tab/>
      </w:r>
      <w:r w:rsidRPr="00683FBF">
        <w:rPr>
          <w:rFonts w:cs="TH SarabunIT๙"/>
          <w:sz w:val="34"/>
          <w:szCs w:val="34"/>
          <w:lang w:eastAsia="x-none"/>
        </w:rPr>
        <w:t>(</w:t>
      </w:r>
      <w:r>
        <w:rPr>
          <w:rFonts w:cs="TH SarabunIT๙"/>
          <w:sz w:val="34"/>
          <w:szCs w:val="34"/>
          <w:cs/>
          <w:lang w:val="x-none" w:eastAsia="x-none"/>
        </w:rPr>
        <w:t>๒)</w:t>
      </w:r>
      <w:r>
        <w:rPr>
          <w:rFonts w:cs="TH SarabunIT๙" w:hint="cs"/>
          <w:sz w:val="34"/>
          <w:szCs w:val="34"/>
          <w:cs/>
          <w:lang w:val="x-none" w:eastAsia="x-none"/>
        </w:rPr>
        <w:tab/>
      </w:r>
      <w:r w:rsidRPr="00683FBF">
        <w:rPr>
          <w:rFonts w:cs="TH SarabunIT๙"/>
          <w:sz w:val="34"/>
          <w:szCs w:val="34"/>
          <w:cs/>
          <w:lang w:val="x-none" w:eastAsia="x-none"/>
        </w:rPr>
        <w:t>ต้อ</w:t>
      </w:r>
      <w:r w:rsidR="00D51817">
        <w:rPr>
          <w:rFonts w:cs="TH SarabunIT๙"/>
          <w:sz w:val="34"/>
          <w:szCs w:val="34"/>
          <w:cs/>
          <w:lang w:val="x-none" w:eastAsia="x-none"/>
        </w:rPr>
        <w:t>งไม่เป็นการนำเข้าอัญมณีดังกล่าว</w:t>
      </w:r>
      <w:r w:rsidRPr="00683FBF">
        <w:rPr>
          <w:rFonts w:cs="TH SarabunIT๙"/>
          <w:sz w:val="34"/>
          <w:szCs w:val="34"/>
          <w:cs/>
          <w:lang w:val="x-none" w:eastAsia="x-none"/>
        </w:rPr>
        <w:t>มาเพื่อการรับจ้างเจียระไนหรือการรับจ้างผลิตอัญมณี</w:t>
      </w:r>
      <w:r>
        <w:rPr>
          <w:rFonts w:cs="TH SarabunIT๙" w:hint="cs"/>
          <w:sz w:val="34"/>
          <w:szCs w:val="34"/>
          <w:cs/>
          <w:lang w:val="x-none" w:eastAsia="x-none"/>
        </w:rPr>
        <w:br/>
      </w:r>
      <w:r w:rsidRPr="00683FBF">
        <w:rPr>
          <w:rFonts w:cs="TH SarabunIT๙"/>
          <w:sz w:val="34"/>
          <w:szCs w:val="34"/>
          <w:cs/>
          <w:lang w:val="x-none" w:eastAsia="x-none"/>
        </w:rPr>
        <w:t>ที่เป็นเครื่องประดับหรือของใช้ใดๆ</w:t>
      </w:r>
      <w:r w:rsidRPr="00683FBF">
        <w:rPr>
          <w:rFonts w:cs="TH SarabunIT๙"/>
          <w:sz w:val="34"/>
          <w:szCs w:val="34"/>
          <w:lang w:eastAsia="x-none"/>
        </w:rPr>
        <w:t> </w:t>
      </w:r>
    </w:p>
    <w:p w:rsidR="00683FBF" w:rsidRDefault="00683FBF" w:rsidP="00683FBF">
      <w:pPr>
        <w:tabs>
          <w:tab w:val="left" w:pos="709"/>
          <w:tab w:val="left" w:pos="1134"/>
        </w:tabs>
        <w:jc w:val="thaiDistribute"/>
        <w:rPr>
          <w:rFonts w:cs="TH SarabunIT๙"/>
          <w:sz w:val="34"/>
          <w:szCs w:val="34"/>
          <w:lang w:eastAsia="x-none"/>
        </w:rPr>
      </w:pPr>
      <w:r w:rsidRPr="009465F4">
        <w:rPr>
          <w:rFonts w:cs="TH SarabunIT๙"/>
          <w:sz w:val="34"/>
          <w:szCs w:val="34"/>
          <w:lang w:eastAsia="x-none"/>
        </w:rPr>
        <w:t xml:space="preserve"> </w:t>
      </w:r>
      <w:r w:rsidRPr="009465F4">
        <w:rPr>
          <w:rFonts w:cs="TH SarabunIT๙"/>
          <w:sz w:val="34"/>
          <w:szCs w:val="34"/>
          <w:lang w:eastAsia="x-none"/>
        </w:rPr>
        <w:tab/>
        <w:t>(</w:t>
      </w:r>
      <w:r w:rsidRPr="009465F4">
        <w:rPr>
          <w:rFonts w:cs="TH SarabunIT๙"/>
          <w:sz w:val="34"/>
          <w:szCs w:val="34"/>
          <w:cs/>
          <w:lang w:val="x-none" w:eastAsia="x-none"/>
        </w:rPr>
        <w:t>๓)</w:t>
      </w:r>
      <w:r w:rsidRPr="009465F4">
        <w:rPr>
          <w:rFonts w:cs="TH SarabunIT๙"/>
          <w:sz w:val="34"/>
          <w:szCs w:val="34"/>
          <w:lang w:eastAsia="x-none"/>
        </w:rPr>
        <w:tab/>
      </w:r>
      <w:r w:rsidRPr="009465F4">
        <w:rPr>
          <w:rFonts w:cs="TH SarabunIT๙"/>
          <w:sz w:val="34"/>
          <w:szCs w:val="34"/>
          <w:cs/>
          <w:lang w:val="x-none" w:eastAsia="x-none"/>
        </w:rPr>
        <w:t>ต้องไม่เป็นผู้ปร</w:t>
      </w:r>
      <w:r w:rsidR="00D51817" w:rsidRPr="009465F4">
        <w:rPr>
          <w:rFonts w:cs="TH SarabunIT๙"/>
          <w:sz w:val="34"/>
          <w:szCs w:val="34"/>
          <w:cs/>
          <w:lang w:val="x-none" w:eastAsia="x-none"/>
        </w:rPr>
        <w:t>ะกอบการจดทะเบียน</w:t>
      </w:r>
      <w:r w:rsidRPr="009465F4">
        <w:rPr>
          <w:rFonts w:cs="TH SarabunIT๙"/>
          <w:sz w:val="34"/>
          <w:szCs w:val="34"/>
          <w:cs/>
          <w:lang w:val="x-none" w:eastAsia="x-none"/>
        </w:rPr>
        <w:t>ที่ใช้สิทธิยกเว้นภาษีมูลค่าเพิ่ม ตามมาตรา ๓ แห่ง</w:t>
      </w:r>
      <w:r w:rsidR="009465F4">
        <w:rPr>
          <w:rFonts w:cs="TH SarabunIT๙" w:hint="cs"/>
          <w:sz w:val="34"/>
          <w:szCs w:val="34"/>
          <w:cs/>
          <w:lang w:val="x-none" w:eastAsia="x-none"/>
        </w:rPr>
        <w:br/>
      </w:r>
      <w:r w:rsidRPr="009465F4">
        <w:rPr>
          <w:rFonts w:cs="TH SarabunIT๙"/>
          <w:sz w:val="34"/>
          <w:szCs w:val="34"/>
          <w:cs/>
          <w:lang w:val="x-none" w:eastAsia="x-none"/>
        </w:rPr>
        <w:t>พระราช</w:t>
      </w:r>
      <w:r w:rsidRPr="00683FBF">
        <w:rPr>
          <w:rFonts w:cs="TH SarabunIT๙"/>
          <w:sz w:val="34"/>
          <w:szCs w:val="34"/>
          <w:cs/>
          <w:lang w:val="x-none" w:eastAsia="x-none"/>
        </w:rPr>
        <w:t>กฤษฎีกาออกตามความในประมวลรัษฎากร ว่าด้วยการยกเว้นภาษีมูลค่าเพิ่ม (ฉบับที่ ๓๑๑)</w:t>
      </w:r>
      <w:r>
        <w:rPr>
          <w:rFonts w:cs="TH SarabunIT๙" w:hint="cs"/>
          <w:sz w:val="34"/>
          <w:szCs w:val="34"/>
          <w:cs/>
          <w:lang w:val="x-none" w:eastAsia="x-none"/>
        </w:rPr>
        <w:br/>
      </w:r>
      <w:r w:rsidRPr="00683FBF">
        <w:rPr>
          <w:rFonts w:cs="TH SarabunIT๙"/>
          <w:sz w:val="34"/>
          <w:szCs w:val="34"/>
          <w:cs/>
          <w:lang w:val="x-none" w:eastAsia="x-none"/>
        </w:rPr>
        <w:t>พ.ศ. ๒๕๔๐</w:t>
      </w:r>
      <w:r w:rsidRPr="00683FBF">
        <w:rPr>
          <w:rFonts w:cs="TH SarabunIT๙"/>
          <w:sz w:val="34"/>
          <w:szCs w:val="34"/>
          <w:lang w:eastAsia="x-none"/>
        </w:rPr>
        <w:t> </w:t>
      </w:r>
    </w:p>
    <w:p w:rsidR="00FB3150" w:rsidRDefault="00683FBF" w:rsidP="00683FBF">
      <w:pPr>
        <w:tabs>
          <w:tab w:val="left" w:pos="709"/>
          <w:tab w:val="left" w:pos="1134"/>
        </w:tabs>
        <w:jc w:val="thaiDistribute"/>
        <w:rPr>
          <w:rFonts w:cs="TH SarabunIT๙" w:hint="cs"/>
          <w:spacing w:val="2"/>
          <w:sz w:val="34"/>
          <w:szCs w:val="34"/>
          <w:lang w:val="x-none" w:eastAsia="x-none"/>
        </w:rPr>
      </w:pPr>
      <w:r>
        <w:rPr>
          <w:rFonts w:cs="TH SarabunIT๙"/>
          <w:sz w:val="34"/>
          <w:szCs w:val="34"/>
          <w:lang w:eastAsia="x-none"/>
        </w:rPr>
        <w:t xml:space="preserve"> </w:t>
      </w:r>
      <w:r>
        <w:rPr>
          <w:rFonts w:cs="TH SarabunIT๙"/>
          <w:sz w:val="34"/>
          <w:szCs w:val="34"/>
          <w:lang w:eastAsia="x-none"/>
        </w:rPr>
        <w:tab/>
      </w:r>
      <w:r w:rsidRPr="00683FBF">
        <w:rPr>
          <w:rFonts w:cs="TH SarabunIT๙"/>
          <w:sz w:val="34"/>
          <w:szCs w:val="34"/>
          <w:lang w:eastAsia="x-none"/>
        </w:rPr>
        <w:t>(</w:t>
      </w:r>
      <w:r>
        <w:rPr>
          <w:rFonts w:cs="TH SarabunIT๙"/>
          <w:sz w:val="34"/>
          <w:szCs w:val="34"/>
          <w:cs/>
          <w:lang w:val="x-none" w:eastAsia="x-none"/>
        </w:rPr>
        <w:t>๔)</w:t>
      </w:r>
      <w:r>
        <w:rPr>
          <w:rFonts w:cs="TH SarabunIT๙" w:hint="cs"/>
          <w:sz w:val="34"/>
          <w:szCs w:val="34"/>
          <w:cs/>
          <w:lang w:val="x-none" w:eastAsia="x-none"/>
        </w:rPr>
        <w:tab/>
      </w:r>
      <w:r w:rsidRPr="00683FBF">
        <w:rPr>
          <w:rFonts w:cs="TH SarabunIT๙"/>
          <w:sz w:val="34"/>
          <w:szCs w:val="34"/>
          <w:cs/>
          <w:lang w:val="x-none" w:eastAsia="x-none"/>
        </w:rPr>
        <w:t>ต้องนำเข้าอัญมณีดังกล่าวมาพร้อมกับการเดินทางเข้ามาในราชอาณาจักรและต้องยื่นแบบแสดงรายการ</w:t>
      </w:r>
      <w:r>
        <w:rPr>
          <w:rFonts w:cs="TH SarabunIT๙" w:hint="cs"/>
          <w:sz w:val="34"/>
          <w:szCs w:val="34"/>
          <w:cs/>
          <w:lang w:val="x-none" w:eastAsia="x-none"/>
        </w:rPr>
        <w:t> </w:t>
      </w:r>
      <w:r w:rsidRPr="00683FBF">
        <w:rPr>
          <w:rFonts w:cs="TH SarabunIT๙"/>
          <w:sz w:val="34"/>
          <w:szCs w:val="34"/>
          <w:cs/>
          <w:lang w:val="x-none" w:eastAsia="x-none"/>
        </w:rPr>
        <w:t>การนำเข้า</w:t>
      </w:r>
      <w:r>
        <w:rPr>
          <w:rFonts w:cs="TH SarabunIT๙" w:hint="cs"/>
          <w:sz w:val="34"/>
          <w:szCs w:val="34"/>
          <w:cs/>
          <w:lang w:val="x-none" w:eastAsia="x-none"/>
        </w:rPr>
        <w:t> </w:t>
      </w:r>
      <w:r w:rsidRPr="00683FBF">
        <w:rPr>
          <w:rFonts w:cs="TH SarabunIT๙"/>
          <w:sz w:val="34"/>
          <w:szCs w:val="34"/>
          <w:cs/>
          <w:lang w:val="x-none" w:eastAsia="x-none"/>
        </w:rPr>
        <w:t>ส่งออก</w:t>
      </w:r>
      <w:r>
        <w:rPr>
          <w:rFonts w:cs="TH SarabunIT๙" w:hint="cs"/>
          <w:sz w:val="34"/>
          <w:szCs w:val="34"/>
          <w:cs/>
          <w:lang w:val="x-none" w:eastAsia="x-none"/>
        </w:rPr>
        <w:t> </w:t>
      </w:r>
      <w:r w:rsidRPr="00683FBF">
        <w:rPr>
          <w:rFonts w:cs="TH SarabunIT๙"/>
          <w:sz w:val="34"/>
          <w:szCs w:val="34"/>
          <w:cs/>
          <w:lang w:val="x-none" w:eastAsia="x-none"/>
        </w:rPr>
        <w:t>อัญมณีที่ยังมิได้เจียระไน</w:t>
      </w:r>
      <w:r w:rsidR="00CA382A">
        <w:rPr>
          <w:rFonts w:cs="TH SarabunIT๙" w:hint="cs"/>
          <w:sz w:val="34"/>
          <w:szCs w:val="34"/>
          <w:cs/>
          <w:lang w:val="x-none" w:eastAsia="x-none"/>
        </w:rPr>
        <w:t> </w:t>
      </w:r>
      <w:r w:rsidRPr="00683FBF">
        <w:rPr>
          <w:rFonts w:cs="TH SarabunIT๙"/>
          <w:sz w:val="34"/>
          <w:szCs w:val="34"/>
          <w:cs/>
          <w:lang w:val="x-none" w:eastAsia="x-none"/>
        </w:rPr>
        <w:t>พร้อมกับแสดงสินค้าอัญมณีดังกล่าวต่อ</w:t>
      </w:r>
      <w:r w:rsidR="00D51817">
        <w:rPr>
          <w:rFonts w:cs="TH SarabunIT๙" w:hint="cs"/>
          <w:sz w:val="34"/>
          <w:szCs w:val="34"/>
          <w:cs/>
          <w:lang w:val="x-none" w:eastAsia="x-none"/>
        </w:rPr>
        <w:br/>
      </w:r>
      <w:r w:rsidRPr="00683FBF">
        <w:rPr>
          <w:rFonts w:cs="TH SarabunIT๙"/>
          <w:sz w:val="34"/>
          <w:szCs w:val="34"/>
          <w:cs/>
          <w:lang w:val="x-none" w:eastAsia="x-none"/>
        </w:rPr>
        <w:t>เจ้าพนักงานศุลกากรในขณะที่เดินทางเข้ามาในราชอาณาจักร</w:t>
      </w:r>
      <w:r w:rsidR="0091361F">
        <w:rPr>
          <w:rFonts w:cs="TH SarabunIT๙" w:hint="cs"/>
          <w:sz w:val="34"/>
          <w:szCs w:val="34"/>
          <w:cs/>
          <w:lang w:val="x-none" w:eastAsia="x-none"/>
        </w:rPr>
        <w:t xml:space="preserve"> </w:t>
      </w:r>
      <w:r w:rsidR="0091361F" w:rsidRPr="002A62A1">
        <w:rPr>
          <w:rFonts w:cs="TH SarabunIT๙" w:hint="cs"/>
          <w:sz w:val="34"/>
          <w:szCs w:val="34"/>
          <w:cs/>
          <w:lang w:val="x-none" w:eastAsia="x-none"/>
        </w:rPr>
        <w:t>รวมทั้งในกรณีที่อัญมณีที่นำเข้านั้น</w:t>
      </w:r>
      <w:r w:rsidR="00044F76" w:rsidRPr="002A62A1">
        <w:rPr>
          <w:rFonts w:cs="TH SarabunIT๙" w:hint="cs"/>
          <w:spacing w:val="2"/>
          <w:sz w:val="34"/>
          <w:szCs w:val="34"/>
          <w:cs/>
          <w:lang w:val="x-none" w:eastAsia="x-none"/>
        </w:rPr>
        <w:t>เป็นเพชร</w:t>
      </w:r>
      <w:r w:rsidR="002A62A1">
        <w:rPr>
          <w:rFonts w:cs="TH SarabunIT๙"/>
          <w:sz w:val="34"/>
          <w:szCs w:val="34"/>
          <w:cs/>
          <w:lang w:val="x-none" w:eastAsia="x-none"/>
        </w:rPr>
        <w:br/>
      </w:r>
    </w:p>
    <w:p w:rsidR="00FB3150" w:rsidRDefault="00FB3150" w:rsidP="00683FBF">
      <w:pPr>
        <w:tabs>
          <w:tab w:val="left" w:pos="709"/>
          <w:tab w:val="left" w:pos="1134"/>
        </w:tabs>
        <w:jc w:val="thaiDistribute"/>
        <w:rPr>
          <w:rFonts w:cs="TH SarabunIT๙" w:hint="cs"/>
          <w:spacing w:val="2"/>
          <w:sz w:val="34"/>
          <w:szCs w:val="34"/>
          <w:lang w:val="x-none" w:eastAsia="x-none"/>
        </w:rPr>
      </w:pPr>
    </w:p>
    <w:p w:rsidR="00FB3150" w:rsidRDefault="00FB3150" w:rsidP="00FB3150">
      <w:pPr>
        <w:tabs>
          <w:tab w:val="left" w:pos="709"/>
          <w:tab w:val="left" w:pos="1134"/>
        </w:tabs>
        <w:jc w:val="right"/>
        <w:rPr>
          <w:rFonts w:cs="TH SarabunIT๙" w:hint="cs"/>
          <w:sz w:val="34"/>
          <w:szCs w:val="34"/>
          <w:lang w:val="x-none" w:eastAsia="x-none"/>
        </w:rPr>
      </w:pPr>
      <w:r>
        <w:rPr>
          <w:rFonts w:cs="TH SarabunIT๙" w:hint="cs"/>
          <w:sz w:val="34"/>
          <w:szCs w:val="34"/>
          <w:cs/>
          <w:lang w:val="x-none" w:eastAsia="x-none"/>
        </w:rPr>
        <w:t xml:space="preserve">/ </w:t>
      </w:r>
      <w:r w:rsidR="00044F76">
        <w:rPr>
          <w:rFonts w:cs="TH SarabunIT๙" w:hint="cs"/>
          <w:sz w:val="34"/>
          <w:szCs w:val="34"/>
          <w:cs/>
          <w:lang w:val="x-none" w:eastAsia="x-none"/>
        </w:rPr>
        <w:t>ที่ยัง</w:t>
      </w:r>
      <w:r>
        <w:rPr>
          <w:rFonts w:cs="TH SarabunIT๙" w:hint="cs"/>
          <w:sz w:val="34"/>
          <w:szCs w:val="34"/>
          <w:cs/>
          <w:lang w:val="x-none" w:eastAsia="x-none"/>
        </w:rPr>
        <w:t xml:space="preserve"> ...</w:t>
      </w:r>
    </w:p>
    <w:p w:rsidR="00FB3150" w:rsidRDefault="00FB3150" w:rsidP="00683FBF">
      <w:pPr>
        <w:tabs>
          <w:tab w:val="left" w:pos="709"/>
          <w:tab w:val="left" w:pos="1134"/>
        </w:tabs>
        <w:jc w:val="thaiDistribute"/>
        <w:rPr>
          <w:rFonts w:cs="TH SarabunIT๙" w:hint="cs"/>
          <w:spacing w:val="2"/>
          <w:sz w:val="34"/>
          <w:szCs w:val="34"/>
          <w:lang w:val="x-none" w:eastAsia="x-none"/>
        </w:rPr>
      </w:pPr>
    </w:p>
    <w:p w:rsidR="009465F4" w:rsidRDefault="0091361F" w:rsidP="00683FBF">
      <w:pPr>
        <w:tabs>
          <w:tab w:val="left" w:pos="709"/>
          <w:tab w:val="left" w:pos="1134"/>
        </w:tabs>
        <w:jc w:val="thaiDistribute"/>
        <w:rPr>
          <w:rFonts w:cs="TH SarabunIT๙" w:hint="cs"/>
          <w:spacing w:val="2"/>
          <w:sz w:val="34"/>
          <w:szCs w:val="34"/>
        </w:rPr>
      </w:pPr>
      <w:r w:rsidRPr="002A62A1">
        <w:rPr>
          <w:rFonts w:cs="TH SarabunIT๙" w:hint="cs"/>
          <w:spacing w:val="2"/>
          <w:sz w:val="34"/>
          <w:szCs w:val="34"/>
          <w:cs/>
          <w:lang w:val="x-none" w:eastAsia="x-none"/>
        </w:rPr>
        <w:t>ที่ยังมิได้เจียระไน ผู้นำเข้าอัญมณีดังกล่าวจะต้อง</w:t>
      </w:r>
      <w:r w:rsidR="009465F4">
        <w:rPr>
          <w:rFonts w:cs="TH SarabunIT๙" w:hint="cs"/>
          <w:spacing w:val="2"/>
          <w:sz w:val="34"/>
          <w:szCs w:val="34"/>
          <w:cs/>
          <w:lang w:val="x-none" w:eastAsia="x-none"/>
        </w:rPr>
        <w:t>ได้รับการ</w:t>
      </w:r>
      <w:r w:rsidRPr="002A62A1">
        <w:rPr>
          <w:rFonts w:cs="TH SarabunIT๙" w:hint="cs"/>
          <w:spacing w:val="2"/>
          <w:sz w:val="34"/>
          <w:szCs w:val="34"/>
          <w:cs/>
          <w:lang w:val="x-none" w:eastAsia="x-none"/>
        </w:rPr>
        <w:t>ขึ้นทะเบียน</w:t>
      </w:r>
      <w:r w:rsidR="009465F4">
        <w:rPr>
          <w:rFonts w:cs="TH SarabunIT๙" w:hint="cs"/>
          <w:spacing w:val="2"/>
          <w:sz w:val="34"/>
          <w:szCs w:val="34"/>
          <w:cs/>
          <w:lang w:val="x-none" w:eastAsia="x-none"/>
        </w:rPr>
        <w:t>เป็นผู้</w:t>
      </w:r>
      <w:r w:rsidRPr="002A62A1">
        <w:rPr>
          <w:rFonts w:cs="TH SarabunIT๙" w:hint="cs"/>
          <w:spacing w:val="2"/>
          <w:sz w:val="34"/>
          <w:szCs w:val="34"/>
          <w:cs/>
          <w:lang w:val="x-none" w:eastAsia="x-none"/>
        </w:rPr>
        <w:t>นำเข้าเพชรที่ยัง</w:t>
      </w:r>
      <w:r w:rsidR="00044F76">
        <w:rPr>
          <w:rFonts w:cs="TH SarabunIT๙" w:hint="cs"/>
          <w:spacing w:val="2"/>
          <w:sz w:val="34"/>
          <w:szCs w:val="34"/>
          <w:cs/>
          <w:lang w:val="x-none" w:eastAsia="x-none"/>
        </w:rPr>
        <w:t>มิ</w:t>
      </w:r>
      <w:r w:rsidRPr="002A62A1">
        <w:rPr>
          <w:rFonts w:cs="TH SarabunIT๙" w:hint="cs"/>
          <w:spacing w:val="2"/>
          <w:sz w:val="34"/>
          <w:szCs w:val="34"/>
          <w:cs/>
          <w:lang w:val="x-none" w:eastAsia="x-none"/>
        </w:rPr>
        <w:t>ได้</w:t>
      </w:r>
      <w:r w:rsidRPr="002A62A1">
        <w:rPr>
          <w:rFonts w:cs="TH SarabunIT๙" w:hint="cs"/>
          <w:sz w:val="34"/>
          <w:szCs w:val="34"/>
          <w:cs/>
          <w:lang w:val="x-none" w:eastAsia="x-none"/>
        </w:rPr>
        <w:t>เจียระไน</w:t>
      </w:r>
      <w:r w:rsidR="00044F76">
        <w:rPr>
          <w:rFonts w:cs="TH SarabunIT๙"/>
          <w:sz w:val="34"/>
          <w:szCs w:val="34"/>
          <w:cs/>
          <w:lang w:val="x-none" w:eastAsia="x-none"/>
        </w:rPr>
        <w:br/>
      </w:r>
      <w:r w:rsidRPr="002A62A1">
        <w:rPr>
          <w:rFonts w:cs="TH SarabunIT๙" w:hint="cs"/>
          <w:sz w:val="34"/>
          <w:szCs w:val="34"/>
          <w:cs/>
          <w:lang w:val="x-none" w:eastAsia="x-none"/>
        </w:rPr>
        <w:t>ตาม</w:t>
      </w:r>
      <w:r w:rsidR="00CF09FA" w:rsidRPr="00CA382A">
        <w:rPr>
          <w:rFonts w:cs="TH SarabunIT๙" w:hint="cs"/>
          <w:sz w:val="34"/>
          <w:szCs w:val="34"/>
          <w:cs/>
          <w:lang w:val="x-none" w:eastAsia="x-none"/>
        </w:rPr>
        <w:t>กฎหมาย</w:t>
      </w:r>
      <w:r w:rsidR="00CA382A" w:rsidRPr="00CA382A">
        <w:rPr>
          <w:rFonts w:cs="TH SarabunIT๙" w:hint="cs"/>
          <w:sz w:val="34"/>
          <w:szCs w:val="34"/>
          <w:cs/>
          <w:lang w:eastAsia="x-none"/>
        </w:rPr>
        <w:t>ว่าด้วย</w:t>
      </w:r>
      <w:r w:rsidR="00FC624D" w:rsidRPr="00CA382A">
        <w:rPr>
          <w:rFonts w:cs="TH SarabunIT๙" w:hint="cs"/>
          <w:sz w:val="34"/>
          <w:szCs w:val="34"/>
          <w:cs/>
          <w:lang w:eastAsia="x-none"/>
        </w:rPr>
        <w:t>การ</w:t>
      </w:r>
      <w:r w:rsidR="00D51817" w:rsidRPr="00CA382A">
        <w:rPr>
          <w:rFonts w:cs="TH SarabunIT๙" w:hint="cs"/>
          <w:sz w:val="34"/>
          <w:szCs w:val="34"/>
          <w:cs/>
          <w:lang w:val="x-none" w:eastAsia="x-none"/>
        </w:rPr>
        <w:t>ส่งออกไปนอกและการนำเข้ามาในราชอาณาจักรซึ่ง</w:t>
      </w:r>
      <w:r w:rsidR="00CA382A" w:rsidRPr="00CA382A">
        <w:rPr>
          <w:rFonts w:cs="TH SarabunIT๙" w:hint="cs"/>
          <w:sz w:val="34"/>
          <w:szCs w:val="34"/>
          <w:cs/>
          <w:lang w:val="x-none" w:eastAsia="x-none"/>
        </w:rPr>
        <w:t>สินค้า</w:t>
      </w:r>
    </w:p>
    <w:p w:rsidR="00683FBF" w:rsidRDefault="004A4D0B" w:rsidP="00683FBF">
      <w:pPr>
        <w:tabs>
          <w:tab w:val="left" w:pos="709"/>
          <w:tab w:val="left" w:pos="1134"/>
        </w:tabs>
        <w:jc w:val="thaiDistribute"/>
        <w:rPr>
          <w:rFonts w:hint="cs"/>
          <w:lang w:val="x-none"/>
        </w:rPr>
      </w:pPr>
      <w:r w:rsidRPr="002D7E33">
        <w:rPr>
          <w:rFonts w:cs="TH SarabunIT๙" w:hint="cs"/>
          <w:spacing w:val="2"/>
          <w:sz w:val="34"/>
          <w:szCs w:val="34"/>
          <w:cs/>
        </w:rPr>
        <w:tab/>
        <w:t>ข้อ</w:t>
      </w:r>
      <w:r w:rsidRPr="002D7E33">
        <w:rPr>
          <w:rFonts w:cs="TH SarabunIT๙" w:hint="cs"/>
          <w:spacing w:val="2"/>
          <w:sz w:val="34"/>
          <w:szCs w:val="34"/>
          <w:cs/>
        </w:rPr>
        <w:tab/>
        <w:t>2</w:t>
      </w:r>
      <w:r w:rsidRPr="002D7E33">
        <w:rPr>
          <w:rFonts w:cs="TH SarabunIT๙" w:hint="cs"/>
          <w:spacing w:val="2"/>
          <w:sz w:val="34"/>
          <w:szCs w:val="34"/>
          <w:cs/>
        </w:rPr>
        <w:tab/>
      </w:r>
      <w:r w:rsidR="00683FBF" w:rsidRPr="002D7E33">
        <w:rPr>
          <w:rFonts w:cs="TH SarabunIT๙"/>
          <w:spacing w:val="2"/>
          <w:sz w:val="34"/>
          <w:szCs w:val="34"/>
          <w:cs/>
        </w:rPr>
        <w:t>กรณีการขาย</w:t>
      </w:r>
      <w:r w:rsidR="00683FBF" w:rsidRPr="002D7E33">
        <w:rPr>
          <w:rFonts w:cs="TH SarabunIT๙" w:hint="cs"/>
          <w:spacing w:val="2"/>
          <w:sz w:val="34"/>
          <w:szCs w:val="34"/>
          <w:cs/>
        </w:rPr>
        <w:t>เพชร</w:t>
      </w:r>
      <w:r w:rsidR="002D7E33">
        <w:rPr>
          <w:rFonts w:cs="TH SarabunIT๙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พลอย</w:t>
      </w:r>
      <w:r w:rsidR="002D7E33">
        <w:rPr>
          <w:rFonts w:cs="TH SarabunIT๙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ทับทิม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มรกต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บุษราคัม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โกเมน</w:t>
      </w:r>
      <w:r w:rsidR="002D7E33">
        <w:rPr>
          <w:rFonts w:cs="TH SarabunIT๙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โอปอล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นิล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เพทาย</w:t>
      </w:r>
      <w:r w:rsidR="0038116A">
        <w:rPr>
          <w:rFonts w:cs="TH SarabunIT๙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ไพฑูรย์หยก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 w:hint="cs"/>
          <w:spacing w:val="2"/>
          <w:sz w:val="34"/>
          <w:szCs w:val="34"/>
          <w:cs/>
        </w:rPr>
        <w:t>ไข่มุก</w:t>
      </w:r>
      <w:r w:rsidR="002D7E33">
        <w:rPr>
          <w:rFonts w:cs="TH SarabunIT๙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และอัญมณีที่มีลักษณะทำนองเดียวกัน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เฉพาะที่ยังมิได้เจียระไน</w:t>
      </w:r>
      <w:r w:rsidR="002D7E33">
        <w:rPr>
          <w:rFonts w:cs="TH SarabunIT๙" w:hint="cs"/>
          <w:spacing w:val="2"/>
          <w:sz w:val="34"/>
          <w:szCs w:val="34"/>
          <w:cs/>
        </w:rPr>
        <w:t> </w:t>
      </w:r>
      <w:r w:rsidR="00683FBF" w:rsidRPr="002D7E33">
        <w:rPr>
          <w:rFonts w:cs="TH SarabunIT๙"/>
          <w:spacing w:val="2"/>
          <w:sz w:val="34"/>
          <w:szCs w:val="34"/>
          <w:cs/>
        </w:rPr>
        <w:t>แต่ไม่รวมถึงสิ่งทำเทียม</w:t>
      </w:r>
      <w:r w:rsidR="0038116A">
        <w:rPr>
          <w:rFonts w:cs="TH SarabunIT๙" w:hint="cs"/>
          <w:spacing w:val="-8"/>
          <w:sz w:val="34"/>
          <w:szCs w:val="34"/>
          <w:cs/>
        </w:rPr>
        <w:br/>
      </w:r>
      <w:r w:rsidR="00683FBF" w:rsidRPr="0038116A">
        <w:rPr>
          <w:rFonts w:cs="TH SarabunIT๙"/>
          <w:spacing w:val="-8"/>
          <w:sz w:val="34"/>
          <w:szCs w:val="34"/>
          <w:cs/>
        </w:rPr>
        <w:t>วัตถุดังกล่าว</w:t>
      </w:r>
      <w:r w:rsidR="0038116A">
        <w:rPr>
          <w:rFonts w:cs="TH SarabunIT๙"/>
          <w:spacing w:val="-8"/>
          <w:sz w:val="34"/>
          <w:szCs w:val="34"/>
          <w:cs/>
        </w:rPr>
        <w:t> </w:t>
      </w:r>
      <w:r w:rsidR="00683FBF" w:rsidRPr="0038116A">
        <w:rPr>
          <w:rFonts w:cs="TH SarabunIT๙"/>
          <w:spacing w:val="-8"/>
          <w:sz w:val="34"/>
          <w:szCs w:val="34"/>
          <w:cs/>
        </w:rPr>
        <w:t>หรือที่ทำขึ้นใหม่</w:t>
      </w:r>
      <w:r w:rsidR="0038116A">
        <w:rPr>
          <w:rFonts w:cs="TH SarabunIT๙"/>
          <w:spacing w:val="-8"/>
          <w:sz w:val="34"/>
          <w:szCs w:val="34"/>
          <w:cs/>
        </w:rPr>
        <w:t> </w:t>
      </w:r>
      <w:r w:rsidR="00683FBF" w:rsidRPr="0038116A">
        <w:rPr>
          <w:rFonts w:cs="TH SarabunIT๙"/>
          <w:spacing w:val="-8"/>
          <w:sz w:val="34"/>
          <w:szCs w:val="34"/>
          <w:cs/>
        </w:rPr>
        <w:t>ที่จะได้รับการยกเว้นภาษีมูลค่าเพิ่ม</w:t>
      </w:r>
      <w:r w:rsidR="0038116A">
        <w:rPr>
          <w:rFonts w:cs="TH SarabunIT๙"/>
          <w:spacing w:val="-8"/>
          <w:sz w:val="34"/>
          <w:szCs w:val="34"/>
          <w:cs/>
        </w:rPr>
        <w:t> </w:t>
      </w:r>
      <w:r w:rsidR="00683FBF" w:rsidRPr="0038116A">
        <w:rPr>
          <w:rFonts w:cs="TH SarabunIT๙"/>
          <w:spacing w:val="-8"/>
          <w:sz w:val="34"/>
          <w:szCs w:val="34"/>
          <w:cs/>
        </w:rPr>
        <w:t>ผู้ขายอัญมณีดังกล่าวต้องไม่เป็น</w:t>
      </w:r>
      <w:r w:rsidR="00683FBF" w:rsidRPr="0038116A">
        <w:rPr>
          <w:rFonts w:cs="TH SarabunIT๙"/>
          <w:spacing w:val="-2"/>
          <w:sz w:val="34"/>
          <w:szCs w:val="34"/>
          <w:cs/>
        </w:rPr>
        <w:t>ผู้ประกอบการจดทะเบียนที่ใช้สิทธิยกเว้นภาษีมูลค่าเพิ่มตามมาตรา</w:t>
      </w:r>
      <w:r w:rsidR="002D7E33" w:rsidRPr="0038116A">
        <w:rPr>
          <w:rFonts w:cs="TH SarabunIT๙" w:hint="cs"/>
          <w:spacing w:val="-2"/>
          <w:sz w:val="34"/>
          <w:szCs w:val="34"/>
          <w:cs/>
        </w:rPr>
        <w:t> </w:t>
      </w:r>
      <w:r w:rsidR="00683FBF" w:rsidRPr="0038116A">
        <w:rPr>
          <w:rFonts w:cs="TH SarabunIT๙"/>
          <w:spacing w:val="-2"/>
          <w:sz w:val="34"/>
          <w:szCs w:val="34"/>
          <w:cs/>
        </w:rPr>
        <w:t>๓</w:t>
      </w:r>
      <w:r w:rsidR="0038116A" w:rsidRPr="0038116A">
        <w:rPr>
          <w:rFonts w:cs="TH SarabunIT๙"/>
          <w:spacing w:val="-2"/>
          <w:sz w:val="34"/>
          <w:szCs w:val="34"/>
          <w:cs/>
        </w:rPr>
        <w:t> </w:t>
      </w:r>
      <w:r w:rsidR="00683FBF" w:rsidRPr="0038116A">
        <w:rPr>
          <w:rFonts w:cs="TH SarabunIT๙"/>
          <w:spacing w:val="-2"/>
          <w:sz w:val="34"/>
          <w:szCs w:val="34"/>
          <w:cs/>
        </w:rPr>
        <w:t>แห่งพระราชกฤษฎีกา</w:t>
      </w:r>
      <w:r w:rsidR="00683FBF" w:rsidRPr="00683FBF">
        <w:rPr>
          <w:rFonts w:cs="TH SarabunIT๙"/>
          <w:sz w:val="34"/>
          <w:szCs w:val="34"/>
          <w:cs/>
        </w:rPr>
        <w:t>ออกตามความในประมวลรัษฎากร</w:t>
      </w:r>
      <w:r w:rsidR="002D7E33">
        <w:rPr>
          <w:rFonts w:cs="TH SarabunIT๙"/>
          <w:sz w:val="34"/>
          <w:szCs w:val="34"/>
          <w:cs/>
        </w:rPr>
        <w:t> </w:t>
      </w:r>
      <w:r w:rsidR="00683FBF" w:rsidRPr="00683FBF">
        <w:rPr>
          <w:rFonts w:cs="TH SarabunIT๙"/>
          <w:sz w:val="34"/>
          <w:szCs w:val="34"/>
          <w:cs/>
        </w:rPr>
        <w:t>ว่าด้วยการยกเว้นภาษีมูลค่าเพิ่ม</w:t>
      </w:r>
      <w:r w:rsidR="002D7E33">
        <w:rPr>
          <w:rFonts w:cs="TH SarabunIT๙" w:hint="cs"/>
          <w:sz w:val="34"/>
          <w:szCs w:val="34"/>
          <w:cs/>
        </w:rPr>
        <w:t> </w:t>
      </w:r>
      <w:r w:rsidR="00683FBF" w:rsidRPr="00683FBF">
        <w:rPr>
          <w:rFonts w:cs="TH SarabunIT๙"/>
          <w:sz w:val="34"/>
          <w:szCs w:val="34"/>
          <w:cs/>
        </w:rPr>
        <w:t>(ฉบับที่</w:t>
      </w:r>
      <w:r w:rsidR="002D7E33">
        <w:rPr>
          <w:rFonts w:cs="TH SarabunIT๙" w:hint="cs"/>
          <w:sz w:val="34"/>
          <w:szCs w:val="34"/>
          <w:cs/>
        </w:rPr>
        <w:t> </w:t>
      </w:r>
      <w:r w:rsidR="00683FBF" w:rsidRPr="00683FBF">
        <w:rPr>
          <w:rFonts w:cs="TH SarabunIT๙"/>
          <w:sz w:val="34"/>
          <w:szCs w:val="34"/>
          <w:cs/>
        </w:rPr>
        <w:t>๓๑๑)</w:t>
      </w:r>
      <w:r w:rsidR="0038116A">
        <w:rPr>
          <w:rFonts w:cs="TH SarabunIT๙" w:hint="cs"/>
          <w:sz w:val="34"/>
          <w:szCs w:val="34"/>
          <w:cs/>
        </w:rPr>
        <w:t xml:space="preserve"> </w:t>
      </w:r>
      <w:r w:rsidR="00683FBF" w:rsidRPr="00683FBF">
        <w:rPr>
          <w:rFonts w:cs="TH SarabunIT๙"/>
          <w:sz w:val="34"/>
          <w:szCs w:val="34"/>
          <w:cs/>
        </w:rPr>
        <w:t>พ.ศ. ๒๕๔๐</w:t>
      </w:r>
    </w:p>
    <w:p w:rsidR="00F035EE" w:rsidRPr="00683FBF" w:rsidRDefault="00601E9A" w:rsidP="00683FBF">
      <w:pPr>
        <w:tabs>
          <w:tab w:val="left" w:pos="709"/>
          <w:tab w:val="left" w:pos="1134"/>
        </w:tabs>
        <w:jc w:val="thaiDistribute"/>
        <w:rPr>
          <w:rFonts w:cs="TH SarabunIT๙" w:hint="cs"/>
          <w:lang w:val="x-none" w:eastAsia="x-none"/>
        </w:rPr>
      </w:pPr>
      <w:r>
        <w:rPr>
          <w:rFonts w:hint="cs"/>
          <w:cs/>
          <w:lang w:val="x-none"/>
        </w:rPr>
        <w:tab/>
      </w:r>
      <w:r w:rsidR="00F035EE" w:rsidRPr="00F035EE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>ข้อ</w:t>
      </w:r>
      <w:r w:rsidR="00F035EE" w:rsidRPr="00F035EE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ab/>
      </w:r>
      <w:r w:rsidR="004A4D0B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>3</w:t>
      </w:r>
      <w:r w:rsidR="00F035EE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tab/>
      </w:r>
      <w:r w:rsidR="00683FBF" w:rsidRPr="00683FBF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กรณีผู้นำเข้าอัญมณีมาเพื่อขายหรือผู้ขายอัญมณี ปฏิบัติไม่เป็นไปตามหลักเกณฑ์ วิธีการ</w:t>
      </w:r>
      <w:r w:rsidR="00683FBF">
        <w:rPr>
          <w:rFonts w:ascii="AngsanaUPC" w:eastAsia="Cordia New" w:hAnsi="AngsanaUPC" w:cs="TH SarabunIT๙" w:hint="cs"/>
          <w:sz w:val="34"/>
          <w:szCs w:val="34"/>
          <w:cs/>
          <w:lang w:val="x-none" w:eastAsia="x-none"/>
        </w:rPr>
        <w:br/>
      </w:r>
      <w:r w:rsidR="00683FBF" w:rsidRPr="00683FBF">
        <w:rPr>
          <w:rFonts w:ascii="AngsanaUPC" w:eastAsia="Cordia New" w:hAnsi="AngsanaUPC" w:cs="TH SarabunIT๙"/>
          <w:sz w:val="34"/>
          <w:szCs w:val="34"/>
          <w:cs/>
          <w:lang w:val="x-none" w:eastAsia="x-none"/>
        </w:rPr>
        <w:t>และเงื่อนไขที่กำหนดไว้ ตามข้อ ๑ และข้อ ๒ ผู้นำเข้าอัญมณีมาเพื่อขายหรือผู้ขายอัญมณีไม่ได้รับสิทธิยกเว้นภาษีมูลค่าเพิ่ม สำหรับการนำเข้าอัญมณีมาเพื่อขายหรือการขายอัญมณีดังกล่าว</w:t>
      </w:r>
      <w:r w:rsidR="00D503D2" w:rsidRPr="00F035EE">
        <w:rPr>
          <w:rFonts w:eastAsia="Cordia New" w:cs="TH SarabunIT๙"/>
          <w:sz w:val="34"/>
          <w:szCs w:val="34"/>
          <w:cs/>
          <w:lang w:val="x-none" w:eastAsia="x-none"/>
        </w:rPr>
        <w:tab/>
      </w:r>
      <w:r w:rsidR="00683FBF">
        <w:rPr>
          <w:rFonts w:cs="TH SarabunIT๙"/>
          <w:cs/>
          <w:lang w:val="x-none" w:eastAsia="x-none"/>
        </w:rPr>
        <w:tab/>
      </w:r>
    </w:p>
    <w:p w:rsidR="00C566A5" w:rsidRDefault="00F035EE" w:rsidP="0036060F">
      <w:pPr>
        <w:tabs>
          <w:tab w:val="left" w:pos="1134"/>
          <w:tab w:val="left" w:pos="1418"/>
        </w:tabs>
        <w:ind w:firstLine="720"/>
        <w:jc w:val="thaiDistribute"/>
        <w:rPr>
          <w:rFonts w:cs="TH SarabunIT๙"/>
          <w:sz w:val="34"/>
          <w:szCs w:val="34"/>
        </w:rPr>
      </w:pPr>
      <w:r w:rsidRPr="00A725F2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ข้อ</w:t>
      </w:r>
      <w:r w:rsidRPr="00A725F2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ab/>
      </w:r>
      <w:r w:rsidR="004A4D0B" w:rsidRPr="00A725F2">
        <w:rPr>
          <w:rFonts w:eastAsia="Cordia New" w:cs="TH SarabunIT๙" w:hint="cs"/>
          <w:spacing w:val="4"/>
          <w:sz w:val="34"/>
          <w:szCs w:val="34"/>
          <w:cs/>
          <w:lang w:val="x-none" w:eastAsia="x-none"/>
        </w:rPr>
        <w:t>4</w:t>
      </w:r>
      <w:r w:rsidRPr="00A725F2">
        <w:rPr>
          <w:rFonts w:eastAsia="Cordia New" w:cs="TH SarabunIT๙" w:hint="cs"/>
          <w:spacing w:val="4"/>
          <w:sz w:val="34"/>
          <w:szCs w:val="34"/>
          <w:cs/>
          <w:lang w:val="x-none" w:eastAsia="x-none"/>
        </w:rPr>
        <w:tab/>
      </w:r>
      <w:r w:rsidR="00683FBF" w:rsidRPr="00683FBF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ประกาศนี้ให้ใช้บังคับตั้งแต่วันที่</w:t>
      </w:r>
      <w:r w:rsidR="00D51817">
        <w:rPr>
          <w:rFonts w:eastAsia="Cordia New" w:cs="TH SarabunIT๙" w:hint="cs"/>
          <w:spacing w:val="4"/>
          <w:sz w:val="34"/>
          <w:szCs w:val="34"/>
          <w:cs/>
          <w:lang w:val="x-none" w:eastAsia="x-none"/>
        </w:rPr>
        <w:t xml:space="preserve"> 6 สิงหาคม พ.ศ. 2559 </w:t>
      </w:r>
      <w:r w:rsidR="00683FBF" w:rsidRPr="00683FBF">
        <w:rPr>
          <w:rFonts w:eastAsia="Cordia New" w:cs="TH SarabunIT๙"/>
          <w:spacing w:val="4"/>
          <w:sz w:val="34"/>
          <w:szCs w:val="34"/>
          <w:cs/>
          <w:lang w:val="x-none" w:eastAsia="x-none"/>
        </w:rPr>
        <w:t>เป็นต้นไป</w:t>
      </w:r>
    </w:p>
    <w:p w:rsidR="00C335AA" w:rsidRPr="00E5568D" w:rsidRDefault="00C335AA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 w:hint="cs"/>
          <w:sz w:val="34"/>
          <w:szCs w:val="34"/>
        </w:rPr>
      </w:pPr>
    </w:p>
    <w:p w:rsidR="008B4532" w:rsidRPr="00E5568D" w:rsidRDefault="00707641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ab/>
      </w:r>
    </w:p>
    <w:p w:rsidR="008B6CD8" w:rsidRPr="00E5568D" w:rsidRDefault="00C566A5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6B692C" w:rsidRPr="00E5568D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E5568D">
        <w:rPr>
          <w:rFonts w:cs="TH SarabunIT๙"/>
          <w:sz w:val="34"/>
          <w:szCs w:val="34"/>
        </w:rPr>
        <w:t xml:space="preserve"> </w:t>
      </w:r>
      <w:r w:rsidR="00F3379C">
        <w:rPr>
          <w:rFonts w:cs="TH SarabunIT๙" w:hint="cs"/>
          <w:sz w:val="34"/>
          <w:szCs w:val="34"/>
          <w:cs/>
        </w:rPr>
        <w:t xml:space="preserve"> 16 ธันวาคม</w:t>
      </w:r>
      <w:r w:rsidR="00A725F2">
        <w:rPr>
          <w:rFonts w:cs="TH SarabunIT๙" w:hint="cs"/>
          <w:sz w:val="34"/>
          <w:szCs w:val="34"/>
          <w:cs/>
        </w:rPr>
        <w:t xml:space="preserve"> </w:t>
      </w:r>
      <w:r w:rsidR="000D26BC">
        <w:rPr>
          <w:rFonts w:cs="TH SarabunIT๙"/>
          <w:sz w:val="34"/>
          <w:szCs w:val="34"/>
        </w:rPr>
        <w:t xml:space="preserve"> </w:t>
      </w:r>
      <w:r w:rsidR="00D841A7" w:rsidRPr="00E5568D">
        <w:rPr>
          <w:rFonts w:cs="TH SarabunIT๙" w:hint="cs"/>
          <w:sz w:val="34"/>
          <w:szCs w:val="34"/>
          <w:cs/>
        </w:rPr>
        <w:t>พ.ศ.</w:t>
      </w:r>
      <w:r w:rsidR="00E12F1D" w:rsidRPr="00E5568D">
        <w:rPr>
          <w:rFonts w:cs="TH SarabunIT๙"/>
          <w:sz w:val="34"/>
          <w:szCs w:val="34"/>
        </w:rPr>
        <w:t xml:space="preserve"> 255</w:t>
      </w:r>
      <w:r w:rsidR="00683FBF">
        <w:rPr>
          <w:rFonts w:cs="TH SarabunIT๙" w:hint="cs"/>
          <w:sz w:val="34"/>
          <w:szCs w:val="34"/>
          <w:cs/>
        </w:rPr>
        <w:t>9</w:t>
      </w:r>
    </w:p>
    <w:p w:rsidR="00C335AA" w:rsidRDefault="00D841A7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  <w:r w:rsidRPr="00E5568D">
        <w:rPr>
          <w:rFonts w:cs="TH SarabunIT๙"/>
          <w:sz w:val="34"/>
          <w:szCs w:val="34"/>
        </w:rPr>
        <w:tab/>
      </w:r>
    </w:p>
    <w:p w:rsidR="008B4532" w:rsidRPr="00E5568D" w:rsidRDefault="00F3379C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  <w:r w:rsidR="002F6519" w:rsidRPr="00E5568D">
        <w:rPr>
          <w:rFonts w:cs="TH SarabunIT๙" w:hint="cs"/>
          <w:sz w:val="34"/>
          <w:szCs w:val="34"/>
          <w:cs/>
        </w:rPr>
        <w:t xml:space="preserve"> </w:t>
      </w:r>
    </w:p>
    <w:p w:rsidR="008B4532" w:rsidRPr="00E5568D" w:rsidRDefault="009C724E" w:rsidP="009C724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 w:rsidR="00F3379C">
        <w:rPr>
          <w:rFonts w:cs="TH SarabunIT๙" w:hint="cs"/>
          <w:sz w:val="34"/>
          <w:szCs w:val="34"/>
          <w:cs/>
        </w:rPr>
        <w:t xml:space="preserve">                                     </w:t>
      </w:r>
      <w:r w:rsidR="00F832F3" w:rsidRPr="00E5568D">
        <w:rPr>
          <w:rFonts w:cs="TH SarabunIT๙" w:hint="cs"/>
          <w:sz w:val="34"/>
          <w:szCs w:val="34"/>
          <w:cs/>
        </w:rPr>
        <w:t>(นาย</w:t>
      </w:r>
      <w:r w:rsidR="00A43550"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="00A43550" w:rsidRPr="00E5568D">
        <w:rPr>
          <w:rFonts w:cs="TH SarabunIT๙" w:hint="cs"/>
          <w:sz w:val="34"/>
          <w:szCs w:val="34"/>
          <w:cs/>
        </w:rPr>
        <w:t>พูนธเนศ</w:t>
      </w:r>
      <w:r w:rsidR="00F832F3" w:rsidRPr="00E5568D">
        <w:rPr>
          <w:rFonts w:cs="TH SarabunIT๙" w:hint="cs"/>
          <w:sz w:val="34"/>
          <w:szCs w:val="34"/>
          <w:cs/>
        </w:rPr>
        <w:t>)</w:t>
      </w:r>
    </w:p>
    <w:p w:rsidR="00C85B2D" w:rsidRPr="00E5568D" w:rsidRDefault="00C566A5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9C724E">
        <w:rPr>
          <w:rFonts w:cs="TH SarabunIT๙" w:hint="cs"/>
          <w:sz w:val="34"/>
          <w:szCs w:val="34"/>
          <w:cs/>
        </w:rPr>
        <w:t xml:space="preserve">   </w:t>
      </w:r>
      <w:r w:rsidR="009C724E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>อธิบดีกรมสรรพากร</w:t>
      </w:r>
      <w:r w:rsidR="004E7B64" w:rsidRPr="00E5568D">
        <w:rPr>
          <w:rFonts w:cs="TH SarabunIT๙" w:hint="cs"/>
          <w:sz w:val="34"/>
          <w:szCs w:val="34"/>
          <w:cs/>
        </w:rPr>
        <w:t xml:space="preserve">     </w:t>
      </w:r>
    </w:p>
    <w:sectPr w:rsidR="00C85B2D" w:rsidRPr="00E5568D" w:rsidSect="00C335AA">
      <w:headerReference w:type="default" r:id="rId10"/>
      <w:pgSz w:w="12240" w:h="15840" w:code="1"/>
      <w:pgMar w:top="811" w:right="1440" w:bottom="72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09" w:rsidRDefault="008D2509" w:rsidP="00004CDC">
      <w:r>
        <w:separator/>
      </w:r>
    </w:p>
  </w:endnote>
  <w:endnote w:type="continuationSeparator" w:id="0">
    <w:p w:rsidR="008D2509" w:rsidRDefault="008D2509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09" w:rsidRDefault="008D2509" w:rsidP="00004CDC">
      <w:r>
        <w:separator/>
      </w:r>
    </w:p>
  </w:footnote>
  <w:footnote w:type="continuationSeparator" w:id="0">
    <w:p w:rsidR="008D2509" w:rsidRDefault="008D2509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AF" w:rsidRPr="00A01A2B" w:rsidRDefault="00627BAF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570CE0" w:rsidRPr="00570CE0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627BAF" w:rsidRDefault="00627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708850BB"/>
    <w:multiLevelType w:val="hybridMultilevel"/>
    <w:tmpl w:val="1EAE6F32"/>
    <w:lvl w:ilvl="0" w:tplc="3DFA25F6">
      <w:start w:val="1"/>
      <w:numFmt w:val="decimal"/>
      <w:lvlText w:val="(%1)"/>
      <w:lvlJc w:val="left"/>
      <w:pPr>
        <w:ind w:left="1800" w:hanging="360"/>
      </w:pPr>
      <w:rPr>
        <w:rFonts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envelopes"/>
    <w:dataType w:val="textFile"/>
    <w:activeRecord w:val="-1"/>
    <w:odso/>
  </w:mailMerge>
  <w:defaultTabStop w:val="720"/>
  <w:drawingGridHorizontalSpacing w:val="16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604"/>
    <w:rsid w:val="00000F98"/>
    <w:rsid w:val="00001D29"/>
    <w:rsid w:val="00004CDC"/>
    <w:rsid w:val="000210B6"/>
    <w:rsid w:val="00022F12"/>
    <w:rsid w:val="000240CF"/>
    <w:rsid w:val="00044F76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4BED"/>
    <w:rsid w:val="001071C7"/>
    <w:rsid w:val="00117B1E"/>
    <w:rsid w:val="00123746"/>
    <w:rsid w:val="00132141"/>
    <w:rsid w:val="0013437F"/>
    <w:rsid w:val="001350B1"/>
    <w:rsid w:val="0013697A"/>
    <w:rsid w:val="00140A74"/>
    <w:rsid w:val="0014129B"/>
    <w:rsid w:val="00142200"/>
    <w:rsid w:val="00146AAF"/>
    <w:rsid w:val="00153EB7"/>
    <w:rsid w:val="001668F0"/>
    <w:rsid w:val="00170099"/>
    <w:rsid w:val="00171FEF"/>
    <w:rsid w:val="00175FAA"/>
    <w:rsid w:val="00191981"/>
    <w:rsid w:val="001957EB"/>
    <w:rsid w:val="001A021B"/>
    <w:rsid w:val="001A3D18"/>
    <w:rsid w:val="001A461D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213B"/>
    <w:rsid w:val="002122D8"/>
    <w:rsid w:val="00215114"/>
    <w:rsid w:val="00221B8D"/>
    <w:rsid w:val="00226124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414E"/>
    <w:rsid w:val="00284E27"/>
    <w:rsid w:val="0029004B"/>
    <w:rsid w:val="002A342C"/>
    <w:rsid w:val="002A62A1"/>
    <w:rsid w:val="002B1534"/>
    <w:rsid w:val="002B2B9E"/>
    <w:rsid w:val="002B4F56"/>
    <w:rsid w:val="002B5CEB"/>
    <w:rsid w:val="002C16E6"/>
    <w:rsid w:val="002C5122"/>
    <w:rsid w:val="002C544A"/>
    <w:rsid w:val="002C5551"/>
    <w:rsid w:val="002D174C"/>
    <w:rsid w:val="002D2213"/>
    <w:rsid w:val="002D2713"/>
    <w:rsid w:val="002D54CE"/>
    <w:rsid w:val="002D7E33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2538D"/>
    <w:rsid w:val="00330DD0"/>
    <w:rsid w:val="0033202E"/>
    <w:rsid w:val="00337545"/>
    <w:rsid w:val="00344077"/>
    <w:rsid w:val="0035010D"/>
    <w:rsid w:val="00352C98"/>
    <w:rsid w:val="00353BE2"/>
    <w:rsid w:val="00354F00"/>
    <w:rsid w:val="0035642B"/>
    <w:rsid w:val="0036060F"/>
    <w:rsid w:val="00365DBC"/>
    <w:rsid w:val="00366604"/>
    <w:rsid w:val="00367A4B"/>
    <w:rsid w:val="0038116A"/>
    <w:rsid w:val="003815D5"/>
    <w:rsid w:val="00384544"/>
    <w:rsid w:val="00385570"/>
    <w:rsid w:val="00386C99"/>
    <w:rsid w:val="003870F9"/>
    <w:rsid w:val="00390DDD"/>
    <w:rsid w:val="0039501C"/>
    <w:rsid w:val="003954EA"/>
    <w:rsid w:val="003958EA"/>
    <w:rsid w:val="003A481E"/>
    <w:rsid w:val="003B2B7A"/>
    <w:rsid w:val="003B2C83"/>
    <w:rsid w:val="003B6016"/>
    <w:rsid w:val="003B672C"/>
    <w:rsid w:val="003D3840"/>
    <w:rsid w:val="003E4628"/>
    <w:rsid w:val="003E4A93"/>
    <w:rsid w:val="00402E8D"/>
    <w:rsid w:val="004032C8"/>
    <w:rsid w:val="004127A5"/>
    <w:rsid w:val="00412F41"/>
    <w:rsid w:val="004139CE"/>
    <w:rsid w:val="00417902"/>
    <w:rsid w:val="0042252E"/>
    <w:rsid w:val="004228EC"/>
    <w:rsid w:val="00422FC5"/>
    <w:rsid w:val="00431005"/>
    <w:rsid w:val="0044291C"/>
    <w:rsid w:val="004430E7"/>
    <w:rsid w:val="004438D6"/>
    <w:rsid w:val="00445F98"/>
    <w:rsid w:val="00464DA3"/>
    <w:rsid w:val="004739CE"/>
    <w:rsid w:val="00474E5D"/>
    <w:rsid w:val="00475338"/>
    <w:rsid w:val="00477A33"/>
    <w:rsid w:val="0048590F"/>
    <w:rsid w:val="00487A9B"/>
    <w:rsid w:val="004A0868"/>
    <w:rsid w:val="004A4D0B"/>
    <w:rsid w:val="004B434D"/>
    <w:rsid w:val="004B48D0"/>
    <w:rsid w:val="004C110D"/>
    <w:rsid w:val="004C5DF2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101ED"/>
    <w:rsid w:val="00512F64"/>
    <w:rsid w:val="00516BBC"/>
    <w:rsid w:val="00517154"/>
    <w:rsid w:val="00526079"/>
    <w:rsid w:val="005416EE"/>
    <w:rsid w:val="005424D7"/>
    <w:rsid w:val="0054592C"/>
    <w:rsid w:val="00553F1B"/>
    <w:rsid w:val="00556304"/>
    <w:rsid w:val="00565028"/>
    <w:rsid w:val="0056572B"/>
    <w:rsid w:val="00570CE0"/>
    <w:rsid w:val="00571230"/>
    <w:rsid w:val="00576E77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012"/>
    <w:rsid w:val="005D5404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3955"/>
    <w:rsid w:val="00614C1C"/>
    <w:rsid w:val="00623A9F"/>
    <w:rsid w:val="00626F69"/>
    <w:rsid w:val="0062746B"/>
    <w:rsid w:val="00627BAF"/>
    <w:rsid w:val="0064036C"/>
    <w:rsid w:val="0064279A"/>
    <w:rsid w:val="00665528"/>
    <w:rsid w:val="006665E8"/>
    <w:rsid w:val="00670415"/>
    <w:rsid w:val="00673574"/>
    <w:rsid w:val="00675088"/>
    <w:rsid w:val="0068142B"/>
    <w:rsid w:val="00683FBF"/>
    <w:rsid w:val="00686025"/>
    <w:rsid w:val="00687559"/>
    <w:rsid w:val="00695448"/>
    <w:rsid w:val="006A076B"/>
    <w:rsid w:val="006A22DA"/>
    <w:rsid w:val="006A3DE3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79A5"/>
    <w:rsid w:val="0070260E"/>
    <w:rsid w:val="00703189"/>
    <w:rsid w:val="00706C21"/>
    <w:rsid w:val="00707641"/>
    <w:rsid w:val="0071590B"/>
    <w:rsid w:val="00726C72"/>
    <w:rsid w:val="00730D37"/>
    <w:rsid w:val="00731444"/>
    <w:rsid w:val="00737B30"/>
    <w:rsid w:val="00737F30"/>
    <w:rsid w:val="0074247A"/>
    <w:rsid w:val="00743672"/>
    <w:rsid w:val="0074460E"/>
    <w:rsid w:val="00747CBA"/>
    <w:rsid w:val="00750D75"/>
    <w:rsid w:val="00754D2B"/>
    <w:rsid w:val="0075529A"/>
    <w:rsid w:val="007612E4"/>
    <w:rsid w:val="00761559"/>
    <w:rsid w:val="00763C32"/>
    <w:rsid w:val="00765812"/>
    <w:rsid w:val="0077352C"/>
    <w:rsid w:val="00773DBF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802FD6"/>
    <w:rsid w:val="00805AFD"/>
    <w:rsid w:val="008069DF"/>
    <w:rsid w:val="00813EC6"/>
    <w:rsid w:val="008257BF"/>
    <w:rsid w:val="00826E4A"/>
    <w:rsid w:val="0083755E"/>
    <w:rsid w:val="0084251D"/>
    <w:rsid w:val="00854E9B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2509"/>
    <w:rsid w:val="008D3CDD"/>
    <w:rsid w:val="008D78CD"/>
    <w:rsid w:val="008E15A3"/>
    <w:rsid w:val="008E3A15"/>
    <w:rsid w:val="008E6FEB"/>
    <w:rsid w:val="008F5F75"/>
    <w:rsid w:val="008F74BA"/>
    <w:rsid w:val="00901924"/>
    <w:rsid w:val="00905C21"/>
    <w:rsid w:val="009101A9"/>
    <w:rsid w:val="0091361F"/>
    <w:rsid w:val="00916D9F"/>
    <w:rsid w:val="00917935"/>
    <w:rsid w:val="00922658"/>
    <w:rsid w:val="0092775A"/>
    <w:rsid w:val="00936563"/>
    <w:rsid w:val="0093760B"/>
    <w:rsid w:val="00944E0E"/>
    <w:rsid w:val="00945846"/>
    <w:rsid w:val="009465F4"/>
    <w:rsid w:val="00952C5D"/>
    <w:rsid w:val="00955050"/>
    <w:rsid w:val="0095517F"/>
    <w:rsid w:val="0095728A"/>
    <w:rsid w:val="00960970"/>
    <w:rsid w:val="009647DA"/>
    <w:rsid w:val="00964FB6"/>
    <w:rsid w:val="00971139"/>
    <w:rsid w:val="00973AA2"/>
    <w:rsid w:val="009761E3"/>
    <w:rsid w:val="00980B08"/>
    <w:rsid w:val="0098298E"/>
    <w:rsid w:val="0098348C"/>
    <w:rsid w:val="009C1552"/>
    <w:rsid w:val="009C44F1"/>
    <w:rsid w:val="009C5936"/>
    <w:rsid w:val="009C724E"/>
    <w:rsid w:val="009C78CA"/>
    <w:rsid w:val="009D40B5"/>
    <w:rsid w:val="009D7BCD"/>
    <w:rsid w:val="009D7C4A"/>
    <w:rsid w:val="009F0659"/>
    <w:rsid w:val="009F41E1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1A62"/>
    <w:rsid w:val="00A54759"/>
    <w:rsid w:val="00A56136"/>
    <w:rsid w:val="00A56BC3"/>
    <w:rsid w:val="00A6220D"/>
    <w:rsid w:val="00A66045"/>
    <w:rsid w:val="00A7045C"/>
    <w:rsid w:val="00A725F2"/>
    <w:rsid w:val="00A77782"/>
    <w:rsid w:val="00A871EC"/>
    <w:rsid w:val="00A90719"/>
    <w:rsid w:val="00A92C4B"/>
    <w:rsid w:val="00A9431B"/>
    <w:rsid w:val="00AA0240"/>
    <w:rsid w:val="00AA531F"/>
    <w:rsid w:val="00AB40D8"/>
    <w:rsid w:val="00AC7BC8"/>
    <w:rsid w:val="00AD33FE"/>
    <w:rsid w:val="00AD4950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16BF"/>
    <w:rsid w:val="00BA442B"/>
    <w:rsid w:val="00BA44D8"/>
    <w:rsid w:val="00BB468E"/>
    <w:rsid w:val="00BD1E1A"/>
    <w:rsid w:val="00BD2964"/>
    <w:rsid w:val="00BE0059"/>
    <w:rsid w:val="00BE6FBF"/>
    <w:rsid w:val="00BF12D8"/>
    <w:rsid w:val="00C01636"/>
    <w:rsid w:val="00C03DDF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C7B"/>
    <w:rsid w:val="00CA382A"/>
    <w:rsid w:val="00CA419B"/>
    <w:rsid w:val="00CA7E26"/>
    <w:rsid w:val="00CB5A4C"/>
    <w:rsid w:val="00CC0957"/>
    <w:rsid w:val="00CC3DD3"/>
    <w:rsid w:val="00CC4070"/>
    <w:rsid w:val="00CE0464"/>
    <w:rsid w:val="00CE3C5B"/>
    <w:rsid w:val="00CF09FA"/>
    <w:rsid w:val="00CF4C97"/>
    <w:rsid w:val="00CF6A42"/>
    <w:rsid w:val="00D0558C"/>
    <w:rsid w:val="00D12D36"/>
    <w:rsid w:val="00D14A0B"/>
    <w:rsid w:val="00D30E50"/>
    <w:rsid w:val="00D43F30"/>
    <w:rsid w:val="00D466CE"/>
    <w:rsid w:val="00D47870"/>
    <w:rsid w:val="00D503D2"/>
    <w:rsid w:val="00D51817"/>
    <w:rsid w:val="00D5579A"/>
    <w:rsid w:val="00D62BB0"/>
    <w:rsid w:val="00D6304F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FC8"/>
    <w:rsid w:val="00DE4B5A"/>
    <w:rsid w:val="00DE5DB1"/>
    <w:rsid w:val="00DF0394"/>
    <w:rsid w:val="00DF2C54"/>
    <w:rsid w:val="00DF4E0C"/>
    <w:rsid w:val="00DF5EA4"/>
    <w:rsid w:val="00E077B9"/>
    <w:rsid w:val="00E07FA4"/>
    <w:rsid w:val="00E1210F"/>
    <w:rsid w:val="00E12F1D"/>
    <w:rsid w:val="00E16212"/>
    <w:rsid w:val="00E3417D"/>
    <w:rsid w:val="00E458BB"/>
    <w:rsid w:val="00E473F5"/>
    <w:rsid w:val="00E51A48"/>
    <w:rsid w:val="00E51F2D"/>
    <w:rsid w:val="00E5568D"/>
    <w:rsid w:val="00E57054"/>
    <w:rsid w:val="00E57358"/>
    <w:rsid w:val="00E6119F"/>
    <w:rsid w:val="00E8189A"/>
    <w:rsid w:val="00E87756"/>
    <w:rsid w:val="00E91C9B"/>
    <w:rsid w:val="00E9571B"/>
    <w:rsid w:val="00EA0CA0"/>
    <w:rsid w:val="00EA14E7"/>
    <w:rsid w:val="00EC7866"/>
    <w:rsid w:val="00ED2BD3"/>
    <w:rsid w:val="00EF10E3"/>
    <w:rsid w:val="00EF1FF8"/>
    <w:rsid w:val="00EF5FEB"/>
    <w:rsid w:val="00F02993"/>
    <w:rsid w:val="00F035EE"/>
    <w:rsid w:val="00F03AF6"/>
    <w:rsid w:val="00F04AF8"/>
    <w:rsid w:val="00F14357"/>
    <w:rsid w:val="00F14A99"/>
    <w:rsid w:val="00F25575"/>
    <w:rsid w:val="00F3379C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67D73"/>
    <w:rsid w:val="00F74848"/>
    <w:rsid w:val="00F74BB4"/>
    <w:rsid w:val="00F77E77"/>
    <w:rsid w:val="00F832F3"/>
    <w:rsid w:val="00F94A98"/>
    <w:rsid w:val="00FA12C0"/>
    <w:rsid w:val="00FA6E82"/>
    <w:rsid w:val="00FB0FB1"/>
    <w:rsid w:val="00FB3150"/>
    <w:rsid w:val="00FC0862"/>
    <w:rsid w:val="00FC624D"/>
    <w:rsid w:val="00FC6875"/>
    <w:rsid w:val="00FC7D0F"/>
    <w:rsid w:val="00FD0A9D"/>
    <w:rsid w:val="00FE16F1"/>
    <w:rsid w:val="00FE7CF9"/>
    <w:rsid w:val="00FF2F2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02B0-B591-4B5A-B837-05748048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2016-10-20T04:50:00Z</cp:lastPrinted>
  <dcterms:created xsi:type="dcterms:W3CDTF">2020-10-15T11:23:00Z</dcterms:created>
  <dcterms:modified xsi:type="dcterms:W3CDTF">2020-10-15T11:23:00Z</dcterms:modified>
</cp:coreProperties>
</file>