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00" w:rsidRDefault="00571A3A" w:rsidP="00C56C9D">
      <w:pPr>
        <w:pStyle w:val="Heading1"/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-20320</wp:posOffset>
                </wp:positionV>
                <wp:extent cx="1183005" cy="118681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51B" w:rsidRDefault="00571A3A" w:rsidP="000555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7585" cy="1097280"/>
                                  <wp:effectExtent l="0" t="0" r="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8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58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80.35pt;margin-top:-1.6pt;width:93.15pt;height:93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gxswIAALk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" filled="f" stroked="f">
                <v:textbox style="mso-fit-shape-to-text:t">
                  <w:txbxContent>
                    <w:p w:rsidR="0005551B" w:rsidRDefault="00571A3A" w:rsidP="0005551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97585" cy="1097280"/>
                            <wp:effectExtent l="0" t="0" r="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8000"/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758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551B" w:rsidRDefault="0005551B" w:rsidP="009A3CDC">
      <w:pPr>
        <w:pStyle w:val="Header"/>
        <w:tabs>
          <w:tab w:val="clear" w:pos="4153"/>
          <w:tab w:val="clear" w:pos="8306"/>
          <w:tab w:val="left" w:pos="3402"/>
          <w:tab w:val="left" w:pos="4536"/>
          <w:tab w:val="left" w:pos="5580"/>
        </w:tabs>
        <w:rPr>
          <w:rFonts w:ascii="Browallia New" w:hAnsi="Browallia New" w:cs="Browallia New"/>
          <w:cs/>
        </w:rPr>
      </w:pPr>
    </w:p>
    <w:p w:rsidR="0005551B" w:rsidRDefault="0005551B" w:rsidP="00CE7595">
      <w:pPr>
        <w:pStyle w:val="Header"/>
        <w:tabs>
          <w:tab w:val="clear" w:pos="4153"/>
          <w:tab w:val="clear" w:pos="8306"/>
          <w:tab w:val="left" w:pos="4536"/>
          <w:tab w:val="left" w:pos="5580"/>
        </w:tabs>
        <w:spacing w:before="120"/>
        <w:rPr>
          <w:rFonts w:ascii="Browallia New" w:hAnsi="Browallia New" w:cs="Browallia New"/>
          <w:cs/>
        </w:rPr>
      </w:pPr>
    </w:p>
    <w:p w:rsidR="008B20AC" w:rsidRDefault="00BA7BC8" w:rsidP="00887C1A">
      <w:pPr>
        <w:pStyle w:val="Heading1"/>
        <w:spacing w:before="0"/>
        <w:jc w:val="center"/>
        <w:rPr>
          <w:rFonts w:hint="cs"/>
        </w:rPr>
      </w:pPr>
      <w:r w:rsidRPr="00383B8A">
        <w:rPr>
          <w:cs/>
        </w:rPr>
        <w:t>ประกาศ</w:t>
      </w:r>
      <w:r w:rsidR="007A780F" w:rsidRPr="00383B8A">
        <w:rPr>
          <w:cs/>
        </w:rPr>
        <w:t>อธิบดีกรมสรรพากร</w:t>
      </w:r>
    </w:p>
    <w:p w:rsidR="002B3981" w:rsidRPr="00C56C9D" w:rsidRDefault="002B3981" w:rsidP="00887C1A">
      <w:pPr>
        <w:pStyle w:val="Heading1"/>
        <w:spacing w:before="0"/>
        <w:jc w:val="center"/>
        <w:rPr>
          <w:rFonts w:hint="cs"/>
          <w:sz w:val="34"/>
          <w:szCs w:val="34"/>
          <w:cs/>
        </w:rPr>
      </w:pPr>
      <w:r w:rsidRPr="00C56C9D">
        <w:rPr>
          <w:rFonts w:hint="cs"/>
          <w:sz w:val="34"/>
          <w:szCs w:val="34"/>
          <w:cs/>
        </w:rPr>
        <w:t>เกี่ย</w:t>
      </w:r>
      <w:r w:rsidR="00D72AD4" w:rsidRPr="00C56C9D">
        <w:rPr>
          <w:rFonts w:hint="cs"/>
          <w:sz w:val="34"/>
          <w:szCs w:val="34"/>
          <w:cs/>
        </w:rPr>
        <w:t xml:space="preserve">วกับภาษีมูลค่าเพิ่ม (ฉบับที่ </w:t>
      </w:r>
      <w:r w:rsidR="00571A3A">
        <w:rPr>
          <w:rFonts w:hint="cs"/>
          <w:sz w:val="34"/>
          <w:szCs w:val="34"/>
          <w:cs/>
        </w:rPr>
        <w:t>237</w:t>
      </w:r>
      <w:r w:rsidRPr="00C56C9D">
        <w:rPr>
          <w:rFonts w:hint="cs"/>
          <w:sz w:val="34"/>
          <w:szCs w:val="34"/>
          <w:cs/>
        </w:rPr>
        <w:t>)</w:t>
      </w:r>
    </w:p>
    <w:p w:rsidR="002B3981" w:rsidRPr="00C56C9D" w:rsidRDefault="00BD740C" w:rsidP="00887C1A">
      <w:pPr>
        <w:pStyle w:val="Heading2"/>
        <w:rPr>
          <w:rFonts w:ascii="TH SarabunIT๙" w:hAnsi="TH SarabunIT๙" w:cs="TH SarabunIT๙" w:hint="cs"/>
        </w:rPr>
      </w:pPr>
      <w:r w:rsidRPr="00C56C9D">
        <w:rPr>
          <w:rFonts w:ascii="TH SarabunIT๙" w:hAnsi="TH SarabunIT๙" w:cs="TH SarabunIT๙"/>
          <w:cs/>
        </w:rPr>
        <w:t>เรื่อง</w:t>
      </w:r>
      <w:r w:rsidR="002B3981" w:rsidRPr="00C56C9D">
        <w:rPr>
          <w:rFonts w:ascii="TH SarabunIT๙" w:hAnsi="TH SarabunIT๙" w:cs="TH SarabunIT๙"/>
          <w:cs/>
        </w:rPr>
        <w:t xml:space="preserve">  </w:t>
      </w:r>
      <w:r w:rsidR="002B3981" w:rsidRPr="00C56C9D">
        <w:rPr>
          <w:rFonts w:ascii="TH SarabunIT๙" w:hAnsi="TH SarabunIT๙" w:cs="TH SarabunIT๙" w:hint="cs"/>
          <w:cs/>
        </w:rPr>
        <w:t>กำหนดลักษณะ และเงื่อนไข</w:t>
      </w:r>
      <w:r w:rsidR="00C7755B">
        <w:rPr>
          <w:rFonts w:ascii="TH SarabunIT๙" w:hAnsi="TH SarabunIT๙" w:cs="TH SarabunIT๙" w:hint="cs"/>
          <w:cs/>
        </w:rPr>
        <w:t xml:space="preserve"> ค่าตอบแทนที่ไม่ต้องนำมารวมคำนวณ</w:t>
      </w:r>
      <w:r w:rsidR="002B3981" w:rsidRPr="00C56C9D">
        <w:rPr>
          <w:rFonts w:ascii="TH SarabunIT๙" w:hAnsi="TH SarabunIT๙" w:cs="TH SarabunIT๙" w:hint="cs"/>
          <w:cs/>
        </w:rPr>
        <w:t>มูลค่าของฐานภาษี</w:t>
      </w:r>
    </w:p>
    <w:p w:rsidR="00BD740C" w:rsidRPr="00C56C9D" w:rsidRDefault="002B3981" w:rsidP="00887C1A">
      <w:pPr>
        <w:pStyle w:val="Heading2"/>
        <w:rPr>
          <w:rFonts w:ascii="TH SarabunIT๙" w:hAnsi="TH SarabunIT๙" w:cs="TH SarabunIT๙"/>
        </w:rPr>
      </w:pPr>
      <w:r w:rsidRPr="00C56C9D">
        <w:rPr>
          <w:rFonts w:ascii="TH SarabunIT๙" w:hAnsi="TH SarabunIT๙" w:cs="TH SarabunIT๙" w:hint="cs"/>
          <w:cs/>
        </w:rPr>
        <w:t>ตามมาตรา 79 (4) แห่งประมวลรัษฎากร</w:t>
      </w:r>
    </w:p>
    <w:p w:rsidR="009A3CDC" w:rsidRDefault="00410722" w:rsidP="00410722">
      <w:pPr>
        <w:pStyle w:val="Heading2"/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__________</w:t>
      </w:r>
      <w:r w:rsidR="007E23D6">
        <w:rPr>
          <w:rFonts w:ascii="TH SarabunIT๙" w:hAnsi="TH SarabunIT๙" w:cs="TH SarabunIT๙"/>
        </w:rPr>
        <w:t>_</w:t>
      </w:r>
      <w:r>
        <w:rPr>
          <w:rFonts w:ascii="TH SarabunIT๙" w:hAnsi="TH SarabunIT๙" w:cs="TH SarabunIT๙"/>
        </w:rPr>
        <w:t>_</w:t>
      </w:r>
    </w:p>
    <w:p w:rsidR="00410722" w:rsidRDefault="00410722" w:rsidP="00410722">
      <w:pPr>
        <w:pStyle w:val="Heading2"/>
        <w:tabs>
          <w:tab w:val="left" w:pos="4536"/>
        </w:tabs>
        <w:rPr>
          <w:rFonts w:ascii="TH SarabunIT๙" w:hAnsi="TH SarabunIT๙" w:cs="TH SarabunIT๙"/>
        </w:rPr>
      </w:pPr>
    </w:p>
    <w:p w:rsidR="002B3981" w:rsidRPr="007158A0" w:rsidRDefault="007A780F" w:rsidP="00886C48">
      <w:pPr>
        <w:pStyle w:val="Heading2"/>
        <w:ind w:firstLine="1418"/>
        <w:jc w:val="thaiDistribute"/>
        <w:rPr>
          <w:rFonts w:ascii="TH SarabunIT๙" w:hAnsi="TH SarabunIT๙" w:cs="TH SarabunIT๙"/>
        </w:rPr>
      </w:pPr>
      <w:r w:rsidRPr="002B3981">
        <w:rPr>
          <w:rFonts w:ascii="TH SarabunIT๙" w:hAnsi="TH SarabunIT๙" w:cs="TH SarabunIT๙"/>
          <w:spacing w:val="-14"/>
          <w:cs/>
        </w:rPr>
        <w:t>อาศั</w:t>
      </w:r>
      <w:r w:rsidR="002B3981" w:rsidRPr="002B3981">
        <w:rPr>
          <w:rFonts w:ascii="TH SarabunIT๙" w:hAnsi="TH SarabunIT๙" w:cs="TH SarabunIT๙"/>
          <w:spacing w:val="-14"/>
          <w:cs/>
        </w:rPr>
        <w:t xml:space="preserve">ยอำนาจตามความในมาตรา </w:t>
      </w:r>
      <w:r w:rsidR="002B3981" w:rsidRPr="002B3981">
        <w:rPr>
          <w:rFonts w:ascii="TH SarabunIT๙" w:hAnsi="TH SarabunIT๙" w:cs="TH SarabunIT๙" w:hint="cs"/>
          <w:spacing w:val="-14"/>
          <w:cs/>
        </w:rPr>
        <w:t>79</w:t>
      </w:r>
      <w:r w:rsidR="00BA02A0">
        <w:rPr>
          <w:rFonts w:ascii="TH SarabunIT๙" w:hAnsi="TH SarabunIT๙" w:cs="TH SarabunIT๙" w:hint="cs"/>
          <w:spacing w:val="-14"/>
          <w:cs/>
        </w:rPr>
        <w:t xml:space="preserve"> </w:t>
      </w:r>
      <w:r w:rsidR="002B3981" w:rsidRPr="002B3981">
        <w:rPr>
          <w:rFonts w:ascii="TH SarabunIT๙" w:hAnsi="TH SarabunIT๙" w:cs="TH SarabunIT๙" w:hint="cs"/>
          <w:spacing w:val="-14"/>
          <w:cs/>
        </w:rPr>
        <w:t>(4) แห่งประมวลรัษฎากร ซึ่งแก้ไขเพิ่มเติม</w:t>
      </w:r>
      <w:r w:rsidR="007158A0">
        <w:rPr>
          <w:rFonts w:ascii="TH SarabunIT๙" w:hAnsi="TH SarabunIT๙" w:cs="TH SarabunIT๙"/>
          <w:spacing w:val="-14"/>
          <w:cs/>
        </w:rPr>
        <w:br/>
      </w:r>
      <w:r w:rsidR="002B3981" w:rsidRPr="002B3981">
        <w:rPr>
          <w:rFonts w:ascii="TH SarabunIT๙" w:hAnsi="TH SarabunIT๙" w:cs="TH SarabunIT๙" w:hint="cs"/>
          <w:spacing w:val="-14"/>
          <w:cs/>
        </w:rPr>
        <w:t>โดยพระราชบัญญัติ</w:t>
      </w:r>
      <w:r w:rsidR="002B3981">
        <w:rPr>
          <w:rFonts w:ascii="TH SarabunIT๙" w:hAnsi="TH SarabunIT๙" w:cs="TH SarabunIT๙" w:hint="cs"/>
          <w:cs/>
        </w:rPr>
        <w:t>แก้ไขเพิ่มเติมประมวลรัษฎากร (ฉบับที่ 30) พ.ศ. 2534 อธิบดีกรมสรรพากร</w:t>
      </w:r>
      <w:r w:rsidR="007158A0">
        <w:rPr>
          <w:rFonts w:ascii="TH SarabunIT๙" w:hAnsi="TH SarabunIT๙" w:cs="TH SarabunIT๙"/>
          <w:cs/>
        </w:rPr>
        <w:br/>
      </w:r>
      <w:r w:rsidR="002B3981">
        <w:rPr>
          <w:rFonts w:ascii="TH SarabunIT๙" w:hAnsi="TH SarabunIT๙" w:cs="TH SarabunIT๙" w:hint="cs"/>
          <w:cs/>
        </w:rPr>
        <w:t>โดยอนุมัติรัฐมนตรีว่าการกระทรวงการคลัง กำหนดลักษณะ และเงื่อนไข ค่าตอบแทนที่ไม่ต้องนำมา</w:t>
      </w:r>
      <w:r w:rsidR="007158A0">
        <w:rPr>
          <w:rFonts w:ascii="TH SarabunIT๙" w:hAnsi="TH SarabunIT๙" w:cs="TH SarabunIT๙"/>
          <w:cs/>
        </w:rPr>
        <w:br/>
      </w:r>
      <w:r w:rsidR="002B3981">
        <w:rPr>
          <w:rFonts w:ascii="TH SarabunIT๙" w:hAnsi="TH SarabunIT๙" w:cs="TH SarabunIT๙" w:hint="cs"/>
          <w:cs/>
        </w:rPr>
        <w:t>รวมคำนวณมูลค่าของฐานภาษีไว้ ดังต่อไปนี้</w:t>
      </w:r>
    </w:p>
    <w:p w:rsidR="009B345B" w:rsidRDefault="008608EC" w:rsidP="009B345B">
      <w:pPr>
        <w:tabs>
          <w:tab w:val="left" w:pos="1418"/>
          <w:tab w:val="left" w:pos="1800"/>
          <w:tab w:val="left" w:pos="2160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 w:rsidRPr="001437F4">
        <w:rPr>
          <w:rFonts w:ascii="TH SarabunIT๙" w:hAnsi="TH SarabunIT๙" w:cs="TH SarabunIT๙"/>
          <w:sz w:val="34"/>
          <w:szCs w:val="34"/>
        </w:rPr>
        <w:tab/>
      </w:r>
      <w:r w:rsidR="00632C1A" w:rsidRPr="001437F4">
        <w:rPr>
          <w:rFonts w:ascii="TH SarabunIT๙" w:hAnsi="TH SarabunIT๙" w:cs="TH SarabunIT๙"/>
          <w:sz w:val="34"/>
          <w:szCs w:val="34"/>
          <w:cs/>
        </w:rPr>
        <w:t>ข้อ</w:t>
      </w:r>
      <w:r w:rsidR="00C56C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2BC5" w:rsidRPr="001437F4">
        <w:rPr>
          <w:rFonts w:ascii="TH SarabunIT๙" w:hAnsi="TH SarabunIT๙" w:cs="TH SarabunIT๙"/>
          <w:sz w:val="34"/>
          <w:szCs w:val="34"/>
          <w:cs/>
        </w:rPr>
        <w:t>๑</w:t>
      </w:r>
      <w:r w:rsidR="00C56C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B345B">
        <w:rPr>
          <w:rFonts w:ascii="TH SarabunIT๙" w:hAnsi="TH SarabunIT๙" w:cs="TH SarabunIT๙" w:hint="cs"/>
          <w:sz w:val="34"/>
          <w:szCs w:val="34"/>
          <w:cs/>
        </w:rPr>
        <w:t xml:space="preserve"> ให้เพิ่มความต่อไปนี้เป็น (24) ของข้อ 2 ของประกาศอธิบดีกรมสรรพากร เกี่ยวกับภาษีมูลค่าเพิ่ม (ฉบับที่ 40) เรื่อง กำหนดลักษณะ และ</w:t>
      </w:r>
      <w:r w:rsidR="004E1A9D">
        <w:rPr>
          <w:rFonts w:ascii="TH SarabunIT๙" w:hAnsi="TH SarabunIT๙" w:cs="TH SarabunIT๙" w:hint="cs"/>
          <w:sz w:val="34"/>
          <w:szCs w:val="34"/>
          <w:cs/>
        </w:rPr>
        <w:t>เงื่อนไข ค่าตอบแทนที่ไม่ต้องนำมา</w:t>
      </w:r>
      <w:r w:rsidR="009B345B">
        <w:rPr>
          <w:rFonts w:ascii="TH SarabunIT๙" w:hAnsi="TH SarabunIT๙" w:cs="TH SarabunIT๙" w:hint="cs"/>
          <w:sz w:val="34"/>
          <w:szCs w:val="34"/>
          <w:cs/>
        </w:rPr>
        <w:t xml:space="preserve">รวมคำนวณมูลค่าของฐานภาษีตามมาตรา 79 (4) แห่งประมวลรัษฎากร ลงวันที่ </w:t>
      </w:r>
      <w:r w:rsidR="00222AA2">
        <w:rPr>
          <w:rFonts w:ascii="TH SarabunIT๙" w:hAnsi="TH SarabunIT๙" w:cs="TH SarabunIT๙" w:hint="cs"/>
          <w:sz w:val="34"/>
          <w:szCs w:val="34"/>
          <w:cs/>
        </w:rPr>
        <w:t>26 สิงหาคม พ.ศ.</w:t>
      </w:r>
      <w:r w:rsidR="005C591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B345B">
        <w:rPr>
          <w:rFonts w:ascii="TH SarabunIT๙" w:hAnsi="TH SarabunIT๙" w:cs="TH SarabunIT๙" w:hint="cs"/>
          <w:sz w:val="34"/>
          <w:szCs w:val="34"/>
          <w:cs/>
        </w:rPr>
        <w:t xml:space="preserve">2535 </w:t>
      </w:r>
      <w:r w:rsidR="009B345B" w:rsidRPr="004E1A9D">
        <w:rPr>
          <w:rFonts w:ascii="TH SarabunIT๙" w:hAnsi="TH SarabunIT๙" w:cs="TH SarabunIT๙" w:hint="cs"/>
          <w:spacing w:val="-8"/>
          <w:sz w:val="34"/>
          <w:szCs w:val="34"/>
          <w:cs/>
        </w:rPr>
        <w:t>ซึ่งแก้ไขเพิ่มเติมโดยประกาศอธิบดีกรมสรรพากร</w:t>
      </w:r>
      <w:r w:rsidR="00410722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9B345B" w:rsidRPr="004E1A9D">
        <w:rPr>
          <w:rFonts w:ascii="TH SarabunIT๙" w:hAnsi="TH SarabunIT๙" w:cs="TH SarabunIT๙" w:hint="cs"/>
          <w:spacing w:val="-8"/>
          <w:sz w:val="34"/>
          <w:szCs w:val="34"/>
          <w:cs/>
        </w:rPr>
        <w:t>เกี่ย</w:t>
      </w:r>
      <w:r w:rsidR="00C7755B">
        <w:rPr>
          <w:rFonts w:ascii="TH SarabunIT๙" w:hAnsi="TH SarabunIT๙" w:cs="TH SarabunIT๙" w:hint="cs"/>
          <w:spacing w:val="-8"/>
          <w:sz w:val="34"/>
          <w:szCs w:val="34"/>
          <w:cs/>
        </w:rPr>
        <w:t>วกับภาษีมูลค่าเพิ่ม (ฉบับที่ 213</w:t>
      </w:r>
      <w:r w:rsidR="009B345B" w:rsidRPr="004E1A9D">
        <w:rPr>
          <w:rFonts w:ascii="TH SarabunIT๙" w:hAnsi="TH SarabunIT๙" w:cs="TH SarabunIT๙" w:hint="cs"/>
          <w:spacing w:val="-8"/>
          <w:sz w:val="34"/>
          <w:szCs w:val="34"/>
          <w:cs/>
        </w:rPr>
        <w:t>) เรื่อง กำหนดลักษณะ และเงื่อนไข ค่าตอบแทนที่ไม่ต้องนำมารวมคำนวณมูลค่าของฐานภาษีตามมาตรา 79 (4) แห่งประมวลรัษฎากร</w:t>
      </w:r>
      <w:r w:rsidR="00222AA2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1</w:t>
      </w:r>
      <w:r w:rsidR="00C7755B">
        <w:rPr>
          <w:rFonts w:ascii="TH SarabunIT๙" w:hAnsi="TH SarabunIT๙" w:cs="TH SarabunIT๙" w:hint="cs"/>
          <w:sz w:val="34"/>
          <w:szCs w:val="34"/>
          <w:cs/>
        </w:rPr>
        <w:t>6</w:t>
      </w:r>
      <w:r w:rsidR="00222AA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7755B">
        <w:rPr>
          <w:rFonts w:ascii="TH SarabunIT๙" w:hAnsi="TH SarabunIT๙" w:cs="TH SarabunIT๙" w:hint="cs"/>
          <w:sz w:val="34"/>
          <w:szCs w:val="34"/>
          <w:cs/>
        </w:rPr>
        <w:t>กุมภาพันธ์ พ</w:t>
      </w:r>
      <w:r w:rsidR="00222AA2">
        <w:rPr>
          <w:rFonts w:ascii="TH SarabunIT๙" w:hAnsi="TH SarabunIT๙" w:cs="TH SarabunIT๙" w:hint="cs"/>
          <w:sz w:val="34"/>
          <w:szCs w:val="34"/>
          <w:cs/>
        </w:rPr>
        <w:t>.ศ.</w:t>
      </w:r>
      <w:r w:rsidR="005C591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7755B">
        <w:rPr>
          <w:rFonts w:ascii="TH SarabunIT๙" w:hAnsi="TH SarabunIT๙" w:cs="TH SarabunIT๙" w:hint="cs"/>
          <w:sz w:val="34"/>
          <w:szCs w:val="34"/>
          <w:cs/>
        </w:rPr>
        <w:t>2560</w:t>
      </w:r>
    </w:p>
    <w:p w:rsidR="00936DC4" w:rsidRDefault="009B345B" w:rsidP="00936DC4">
      <w:pPr>
        <w:tabs>
          <w:tab w:val="left" w:pos="1418"/>
          <w:tab w:val="left" w:pos="1800"/>
          <w:tab w:val="left" w:pos="1985"/>
          <w:tab w:val="left" w:pos="2160"/>
        </w:tabs>
        <w:jc w:val="thaiDistribute"/>
        <w:rPr>
          <w:rFonts w:ascii="TH SarabunIT๙" w:hAnsi="TH SarabunIT๙" w:cs="TH SarabunIT๙" w:hint="cs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  <w:t xml:space="preserve">          </w:t>
      </w:r>
      <w:r w:rsidR="00410722">
        <w:rPr>
          <w:rFonts w:ascii="TH SarabunIT๙" w:hAnsi="TH SarabunIT๙" w:cs="TH SarabunIT๙" w:hint="cs"/>
          <w:spacing w:val="-2"/>
          <w:sz w:val="34"/>
          <w:szCs w:val="34"/>
          <w:cs/>
        </w:rPr>
        <w:t>“</w:t>
      </w:r>
      <w:r w:rsidR="00936DC4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(24) </w:t>
      </w:r>
      <w:r w:rsidR="00F62831" w:rsidRPr="001437F4">
        <w:rPr>
          <w:rFonts w:ascii="TH SarabunIT๙" w:hAnsi="TH SarabunIT๙" w:cs="TH SarabunIT๙"/>
          <w:spacing w:val="-2"/>
          <w:sz w:val="34"/>
          <w:szCs w:val="34"/>
          <w:cs/>
        </w:rPr>
        <w:t>มูลค่า</w:t>
      </w:r>
      <w:r w:rsidR="00F62831" w:rsidRPr="001437F4">
        <w:rPr>
          <w:rFonts w:ascii="TH SarabunIT๙" w:hAnsi="TH SarabunIT๙" w:cs="TH SarabunIT๙" w:hint="cs"/>
          <w:spacing w:val="-2"/>
          <w:sz w:val="34"/>
          <w:szCs w:val="34"/>
          <w:cs/>
        </w:rPr>
        <w:t>ของ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>ค่า</w:t>
      </w:r>
      <w:r w:rsidR="00F62831" w:rsidRPr="001437F4">
        <w:rPr>
          <w:rFonts w:ascii="TH SarabunIT๙" w:hAnsi="TH SarabunIT๙" w:cs="TH SarabunIT๙" w:hint="cs"/>
          <w:spacing w:val="-2"/>
          <w:sz w:val="34"/>
          <w:szCs w:val="34"/>
          <w:cs/>
        </w:rPr>
        <w:t>น้ำประปาที่การประปานครหลวง</w:t>
      </w:r>
      <w:r>
        <w:rPr>
          <w:rFonts w:ascii="TH SarabunIT๙" w:hAnsi="TH SarabunIT๙" w:cs="TH SarabunIT๙"/>
          <w:spacing w:val="-2"/>
          <w:sz w:val="34"/>
          <w:szCs w:val="34"/>
          <w:cs/>
        </w:rPr>
        <w:t>เรียกเก็บจาก</w:t>
      </w:r>
      <w:r w:rsidR="00F62831" w:rsidRPr="001437F4">
        <w:rPr>
          <w:rFonts w:ascii="TH SarabunIT๙" w:hAnsi="TH SarabunIT๙" w:cs="TH SarabunIT๙"/>
          <w:spacing w:val="-2"/>
          <w:sz w:val="34"/>
          <w:szCs w:val="34"/>
          <w:cs/>
        </w:rPr>
        <w:t>ผู้ใช้</w:t>
      </w:r>
      <w:r w:rsidR="00F62831" w:rsidRPr="001437F4">
        <w:rPr>
          <w:rFonts w:ascii="TH SarabunIT๙" w:hAnsi="TH SarabunIT๙" w:cs="TH SarabunIT๙" w:hint="cs"/>
          <w:spacing w:val="-2"/>
          <w:sz w:val="34"/>
          <w:szCs w:val="34"/>
          <w:cs/>
        </w:rPr>
        <w:t>น้ำ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>ประปา เฉพาะมูลค่าของค่าน้ำประปา</w:t>
      </w:r>
      <w:r w:rsidR="00222AA2">
        <w:rPr>
          <w:rFonts w:ascii="TH SarabunIT๙" w:hAnsi="TH SarabunIT๙" w:cs="TH SarabunIT๙" w:hint="cs"/>
          <w:spacing w:val="-2"/>
          <w:sz w:val="34"/>
          <w:szCs w:val="34"/>
          <w:cs/>
        </w:rPr>
        <w:t>ที่พึงเรียกเก็บจากผู้ใช้น้ำประปา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>แต่ละรายในส่วนที่ไม่เกิน</w:t>
      </w:r>
      <w:r w:rsidR="0078496F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78496F" w:rsidRPr="0048736A">
        <w:rPr>
          <w:rFonts w:ascii="TH SarabunIT๙" w:hAnsi="TH SarabunIT๙" w:cs="TH SarabunIT๙" w:hint="cs"/>
          <w:spacing w:val="-12"/>
          <w:sz w:val="34"/>
          <w:szCs w:val="34"/>
          <w:cs/>
        </w:rPr>
        <w:t>10 ลูกบาศก์เมตร</w:t>
      </w:r>
      <w:r w:rsidR="0078496F">
        <w:rPr>
          <w:rFonts w:ascii="TH SarabunIT๙" w:hAnsi="TH SarabunIT๙" w:cs="TH SarabunIT๙" w:hint="cs"/>
          <w:spacing w:val="-12"/>
          <w:sz w:val="34"/>
          <w:szCs w:val="34"/>
          <w:cs/>
        </w:rPr>
        <w:t>ต่อเดือน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936DC4">
        <w:rPr>
          <w:rFonts w:ascii="TH SarabunIT๙" w:hAnsi="TH SarabunIT๙" w:cs="TH SarabunIT๙"/>
          <w:spacing w:val="-2"/>
          <w:sz w:val="34"/>
          <w:szCs w:val="34"/>
          <w:cs/>
        </w:rPr>
        <w:t>ตั้งแต่</w:t>
      </w:r>
      <w:r w:rsidR="00936DC4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วันที่ 1 </w:t>
      </w:r>
      <w:r w:rsidR="00936DC4" w:rsidRPr="001437F4">
        <w:rPr>
          <w:rFonts w:ascii="TH SarabunIT๙" w:hAnsi="TH SarabunIT๙" w:cs="TH SarabunIT๙" w:hint="cs"/>
          <w:spacing w:val="-2"/>
          <w:sz w:val="34"/>
          <w:szCs w:val="34"/>
          <w:cs/>
        </w:rPr>
        <w:t>เมษายน</w:t>
      </w:r>
      <w:r w:rsidR="00222AA2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พ.ศ.</w:t>
      </w:r>
      <w:r w:rsidR="005C591F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936DC4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2563 </w:t>
      </w:r>
      <w:r w:rsidR="00936DC4">
        <w:rPr>
          <w:rFonts w:ascii="TH SarabunIT๙" w:hAnsi="TH SarabunIT๙" w:cs="TH SarabunIT๙"/>
          <w:spacing w:val="-2"/>
          <w:sz w:val="34"/>
          <w:szCs w:val="34"/>
          <w:cs/>
        </w:rPr>
        <w:t>ถึง</w:t>
      </w:r>
      <w:r w:rsidR="00936DC4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วันที่ 30 </w:t>
      </w:r>
      <w:r w:rsidR="00936DC4" w:rsidRPr="001437F4">
        <w:rPr>
          <w:rFonts w:ascii="TH SarabunIT๙" w:hAnsi="TH SarabunIT๙" w:cs="TH SarabunIT๙" w:hint="cs"/>
          <w:spacing w:val="-2"/>
          <w:sz w:val="34"/>
          <w:szCs w:val="34"/>
          <w:cs/>
        </w:rPr>
        <w:t>มิถุนายน</w:t>
      </w:r>
      <w:r w:rsidR="00936DC4" w:rsidRPr="001437F4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222AA2">
        <w:rPr>
          <w:rFonts w:ascii="TH SarabunIT๙" w:hAnsi="TH SarabunIT๙" w:cs="TH SarabunIT๙" w:hint="cs"/>
          <w:spacing w:val="-2"/>
          <w:sz w:val="34"/>
          <w:szCs w:val="34"/>
          <w:cs/>
        </w:rPr>
        <w:t>พ.ศ.</w:t>
      </w:r>
      <w:r w:rsidR="005C591F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936DC4" w:rsidRPr="001437F4">
        <w:rPr>
          <w:rFonts w:ascii="TH SarabunIT๙" w:hAnsi="TH SarabunIT๙" w:cs="TH SarabunIT๙"/>
          <w:spacing w:val="-2"/>
          <w:sz w:val="34"/>
          <w:szCs w:val="34"/>
          <w:cs/>
        </w:rPr>
        <w:t xml:space="preserve">2563 </w:t>
      </w:r>
      <w:r w:rsidR="00F62831" w:rsidRPr="001437F4">
        <w:rPr>
          <w:rFonts w:ascii="TH SarabunIT๙" w:hAnsi="TH SarabunIT๙" w:cs="TH SarabunIT๙"/>
          <w:spacing w:val="-2"/>
          <w:sz w:val="34"/>
          <w:szCs w:val="34"/>
          <w:cs/>
        </w:rPr>
        <w:t>ตามมติคณะ</w:t>
      </w:r>
      <w:r w:rsidR="00F62831" w:rsidRPr="001437F4">
        <w:rPr>
          <w:rFonts w:ascii="TH SarabunIT๙" w:hAnsi="TH SarabunIT๙" w:cs="TH SarabunIT๙" w:hint="cs"/>
          <w:spacing w:val="-2"/>
          <w:sz w:val="34"/>
          <w:szCs w:val="34"/>
          <w:cs/>
        </w:rPr>
        <w:t>รัฐมนตรี</w:t>
      </w:r>
      <w:r w:rsidR="00222AA2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="00F62831" w:rsidRPr="001437F4">
        <w:rPr>
          <w:rFonts w:ascii="TH SarabunIT๙" w:hAnsi="TH SarabunIT๙" w:cs="TH SarabunIT๙"/>
          <w:spacing w:val="-2"/>
          <w:sz w:val="34"/>
          <w:szCs w:val="34"/>
          <w:cs/>
        </w:rPr>
        <w:t>เมื่อวันที่</w:t>
      </w:r>
      <w:r w:rsidR="00477B2C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5 </w:t>
      </w:r>
      <w:r w:rsidR="001C4891" w:rsidRPr="001437F4">
        <w:rPr>
          <w:rFonts w:ascii="TH SarabunIT๙" w:hAnsi="TH SarabunIT๙" w:cs="TH SarabunIT๙" w:hint="cs"/>
          <w:spacing w:val="-2"/>
          <w:sz w:val="34"/>
          <w:szCs w:val="34"/>
          <w:cs/>
        </w:rPr>
        <w:t>พฤษภาคม</w:t>
      </w:r>
      <w:r w:rsidR="00091DC2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B54E4C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พ.ศ. </w:t>
      </w:r>
      <w:r w:rsidR="00091DC2">
        <w:rPr>
          <w:rFonts w:ascii="TH SarabunIT๙" w:hAnsi="TH SarabunIT๙" w:cs="TH SarabunIT๙"/>
          <w:spacing w:val="-2"/>
          <w:sz w:val="34"/>
          <w:szCs w:val="34"/>
          <w:cs/>
        </w:rPr>
        <w:t>2563</w:t>
      </w:r>
      <w:r w:rsidR="00F62831" w:rsidRPr="001437F4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</w:p>
    <w:p w:rsidR="00091DC2" w:rsidRPr="0071380A" w:rsidRDefault="00936DC4" w:rsidP="0071380A">
      <w:pPr>
        <w:tabs>
          <w:tab w:val="left" w:pos="1418"/>
          <w:tab w:val="left" w:pos="1800"/>
          <w:tab w:val="left" w:pos="1985"/>
          <w:tab w:val="left" w:pos="2160"/>
        </w:tabs>
        <w:jc w:val="thaiDistribute"/>
        <w:rPr>
          <w:rFonts w:ascii="TH SarabunIT๙" w:hAnsi="TH SarabunIT๙" w:cs="TH SarabunIT๙" w:hint="cs"/>
          <w:spacing w:val="-12"/>
          <w:sz w:val="34"/>
          <w:szCs w:val="34"/>
        </w:rPr>
      </w:pP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  <w:t xml:space="preserve">          </w:t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>มูลค่าของค่า</w:t>
      </w:r>
      <w:r w:rsidR="001437F4" w:rsidRPr="0027279B">
        <w:rPr>
          <w:rFonts w:ascii="TH SarabunIT๙" w:hAnsi="TH SarabunIT๙" w:cs="TH SarabunIT๙" w:hint="cs"/>
          <w:spacing w:val="-12"/>
          <w:sz w:val="34"/>
          <w:szCs w:val="34"/>
          <w:cs/>
        </w:rPr>
        <w:t>น้ำประปา</w:t>
      </w:r>
      <w:r w:rsidR="0071380A">
        <w:rPr>
          <w:rFonts w:ascii="TH SarabunIT๙" w:hAnsi="TH SarabunIT๙" w:cs="TH SarabunIT๙" w:hint="cs"/>
          <w:spacing w:val="-12"/>
          <w:sz w:val="34"/>
          <w:szCs w:val="34"/>
          <w:cs/>
        </w:rPr>
        <w:t>ตามวรรคหนึ่ง</w:t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หมายความว่า </w:t>
      </w:r>
      <w:r w:rsidR="00633558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196357" w:rsidRPr="0027279B">
        <w:rPr>
          <w:rFonts w:ascii="TH SarabunIT๙" w:hAnsi="TH SarabunIT๙" w:cs="TH SarabunIT๙" w:hint="cs"/>
          <w:spacing w:val="-12"/>
          <w:sz w:val="34"/>
          <w:szCs w:val="34"/>
          <w:cs/>
        </w:rPr>
        <w:t>ค่าน้ำประปา ค่าน้ำดิบ</w:t>
      </w:r>
      <w:r w:rsidR="0071380A">
        <w:rPr>
          <w:rFonts w:ascii="TH SarabunIT๙" w:hAnsi="TH SarabunIT๙" w:cs="TH SarabunIT๙"/>
          <w:spacing w:val="-12"/>
          <w:sz w:val="34"/>
          <w:szCs w:val="34"/>
          <w:cs/>
        </w:rPr>
        <w:br/>
      </w:r>
      <w:r w:rsidR="00196357" w:rsidRPr="00091DC2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27279B" w:rsidRPr="00091DC2">
        <w:rPr>
          <w:rFonts w:ascii="TH SarabunIT๙" w:hAnsi="TH SarabunIT๙" w:cs="TH SarabunIT๙" w:hint="cs"/>
          <w:sz w:val="34"/>
          <w:szCs w:val="34"/>
          <w:cs/>
        </w:rPr>
        <w:t>ค่</w:t>
      </w:r>
      <w:r w:rsidR="00633558">
        <w:rPr>
          <w:rFonts w:ascii="TH SarabunIT๙" w:hAnsi="TH SarabunIT๙" w:cs="TH SarabunIT๙" w:hint="cs"/>
          <w:sz w:val="34"/>
          <w:szCs w:val="34"/>
          <w:cs/>
        </w:rPr>
        <w:t>าบริการ</w:t>
      </w:r>
      <w:r>
        <w:rPr>
          <w:rFonts w:ascii="TH SarabunIT๙" w:hAnsi="TH SarabunIT๙" w:cs="TH SarabunIT๙" w:hint="cs"/>
          <w:sz w:val="34"/>
          <w:szCs w:val="34"/>
          <w:cs/>
        </w:rPr>
        <w:t>ที่การประปานครหลวงพึงได้เรียกเก็บจากผู้ใช้น้ำประปา</w:t>
      </w:r>
      <w:r w:rsidR="00410722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8608EC" w:rsidRPr="00F62831" w:rsidRDefault="00AF634C" w:rsidP="00F62831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pacing w:val="-8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56C9D">
        <w:rPr>
          <w:rFonts w:ascii="TH SarabunIT๙" w:hAnsi="TH SarabunIT๙" w:cs="TH SarabunIT๙" w:hint="cs"/>
          <w:sz w:val="34"/>
          <w:szCs w:val="34"/>
          <w:cs/>
        </w:rPr>
        <w:t xml:space="preserve">ข้อ 2 </w:t>
      </w:r>
      <w:r w:rsidR="008608EC" w:rsidRPr="00BF1CD3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ประกาศนี้ให้ใช้บังคับตั้งแต่</w:t>
      </w:r>
      <w:r w:rsidR="00410722">
        <w:rPr>
          <w:rFonts w:ascii="TH SarabunIT๙" w:hAnsi="TH SarabunIT๙" w:cs="TH SarabunIT๙" w:hint="cs"/>
          <w:sz w:val="34"/>
          <w:szCs w:val="34"/>
          <w:cs/>
        </w:rPr>
        <w:t>วัน</w:t>
      </w:r>
      <w:r w:rsidR="001548E9">
        <w:rPr>
          <w:rFonts w:ascii="TH SarabunIT๙" w:hAnsi="TH SarabunIT๙" w:cs="TH SarabunIT๙" w:hint="cs"/>
          <w:sz w:val="34"/>
          <w:szCs w:val="34"/>
          <w:cs/>
        </w:rPr>
        <w:t>ประกาศ</w:t>
      </w:r>
      <w:r w:rsidR="00074204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:rsidR="00D72AD4" w:rsidRDefault="006C74A9" w:rsidP="006C74A9">
      <w:pPr>
        <w:tabs>
          <w:tab w:val="left" w:pos="2835"/>
          <w:tab w:val="left" w:pos="4536"/>
        </w:tabs>
        <w:spacing w:before="240" w:after="240"/>
        <w:ind w:right="-5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  </w:t>
      </w:r>
      <w:r w:rsidR="008608EC" w:rsidRPr="00224D63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571A3A">
        <w:rPr>
          <w:rFonts w:ascii="TH SarabunIT๙" w:hAnsi="TH SarabunIT๙" w:cs="TH SarabunIT๙"/>
          <w:sz w:val="34"/>
          <w:szCs w:val="34"/>
        </w:rPr>
        <w:t xml:space="preserve">22 </w:t>
      </w:r>
      <w:r w:rsidR="00571A3A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8608EC" w:rsidRPr="00224D63">
        <w:rPr>
          <w:rFonts w:ascii="TH SarabunIT๙" w:hAnsi="TH SarabunIT๙" w:cs="TH SarabunIT๙"/>
          <w:sz w:val="34"/>
          <w:szCs w:val="34"/>
          <w:cs/>
        </w:rPr>
        <w:t xml:space="preserve">พ.ศ.  </w:t>
      </w:r>
      <w:r w:rsidR="008608EC">
        <w:rPr>
          <w:rFonts w:ascii="TH SarabunIT๙" w:hAnsi="TH SarabunIT๙" w:cs="TH SarabunIT๙"/>
          <w:sz w:val="34"/>
          <w:szCs w:val="34"/>
          <w:cs/>
        </w:rPr>
        <w:t>๒๕</w:t>
      </w:r>
      <w:r w:rsidR="008608EC">
        <w:rPr>
          <w:rFonts w:ascii="TH SarabunIT๙" w:hAnsi="TH SarabunIT๙" w:cs="TH SarabunIT๙" w:hint="cs"/>
          <w:sz w:val="34"/>
          <w:szCs w:val="34"/>
          <w:cs/>
        </w:rPr>
        <w:t>6</w:t>
      </w:r>
      <w:r w:rsidR="009945B1">
        <w:rPr>
          <w:rFonts w:ascii="TH SarabunIT๙" w:hAnsi="TH SarabunIT๙" w:cs="TH SarabunIT๙" w:hint="cs"/>
          <w:sz w:val="34"/>
          <w:szCs w:val="34"/>
          <w:cs/>
        </w:rPr>
        <w:t>4</w:t>
      </w:r>
      <w:r w:rsidR="008608EC" w:rsidRPr="00224D63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571A3A" w:rsidRDefault="00571A3A" w:rsidP="006C74A9">
      <w:pPr>
        <w:tabs>
          <w:tab w:val="left" w:pos="2835"/>
          <w:tab w:val="left" w:pos="4536"/>
        </w:tabs>
        <w:spacing w:before="240" w:after="240"/>
        <w:ind w:right="-51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8B4CFB" w:rsidRDefault="00571A3A" w:rsidP="00571A3A">
      <w:pPr>
        <w:tabs>
          <w:tab w:val="left" w:pos="2127"/>
          <w:tab w:val="left" w:pos="3402"/>
        </w:tabs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="008608EC" w:rsidRPr="00224D63">
        <w:rPr>
          <w:rFonts w:ascii="TH SarabunIT๙" w:hAnsi="TH SarabunIT๙" w:cs="TH SarabunIT๙"/>
          <w:sz w:val="34"/>
          <w:szCs w:val="34"/>
          <w:cs/>
        </w:rPr>
        <w:t xml:space="preserve"> </w:t>
      </w:r>
      <w:bookmarkStart w:id="1" w:name="SIGNATURE"/>
      <w:bookmarkEnd w:id="1"/>
      <w:r>
        <w:rPr>
          <w:rFonts w:ascii="TH SarabunIT๙" w:hAnsi="TH SarabunIT๙" w:cs="TH SarabunIT๙" w:hint="cs"/>
          <w:sz w:val="34"/>
          <w:szCs w:val="34"/>
          <w:cs/>
        </w:rPr>
        <w:t>เอกนิติ นิติทัณฑ์ประภาศ</w:t>
      </w:r>
    </w:p>
    <w:p w:rsidR="009F5EF6" w:rsidRPr="00224D63" w:rsidRDefault="008B4CFB" w:rsidP="00D72AD4">
      <w:pPr>
        <w:tabs>
          <w:tab w:val="left" w:pos="1350"/>
          <w:tab w:val="left" w:pos="1710"/>
          <w:tab w:val="left" w:pos="1890"/>
          <w:tab w:val="left" w:pos="3402"/>
          <w:tab w:val="left" w:pos="4536"/>
        </w:tabs>
        <w:ind w:firstLine="85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9A3CDC">
        <w:rPr>
          <w:rFonts w:ascii="TH SarabunIT๙" w:hAnsi="TH SarabunIT๙" w:cs="TH SarabunIT๙"/>
          <w:sz w:val="34"/>
          <w:szCs w:val="34"/>
        </w:rPr>
        <w:tab/>
      </w:r>
      <w:r w:rsidR="009F5EF6" w:rsidRPr="00224D63">
        <w:rPr>
          <w:rFonts w:ascii="TH SarabunIT๙" w:hAnsi="TH SarabunIT๙" w:cs="TH SarabunIT๙"/>
          <w:sz w:val="34"/>
          <w:szCs w:val="34"/>
          <w:cs/>
        </w:rPr>
        <w:t>(</w:t>
      </w:r>
      <w:r w:rsidR="005E7320" w:rsidRPr="00224D63">
        <w:rPr>
          <w:rFonts w:ascii="TH SarabunIT๙" w:hAnsi="TH SarabunIT๙" w:cs="TH SarabunIT๙"/>
          <w:sz w:val="34"/>
          <w:szCs w:val="34"/>
          <w:cs/>
        </w:rPr>
        <w:t>นาย</w:t>
      </w:r>
      <w:r w:rsidR="00121845">
        <w:rPr>
          <w:rFonts w:ascii="TH SarabunIT๙" w:hAnsi="TH SarabunIT๙" w:cs="TH SarabunIT๙" w:hint="cs"/>
          <w:sz w:val="34"/>
          <w:szCs w:val="34"/>
          <w:cs/>
        </w:rPr>
        <w:t>เอกนิติ นิติทัณฑ์ประภาศ</w:t>
      </w:r>
      <w:r w:rsidR="009F5EF6" w:rsidRPr="00224D63">
        <w:rPr>
          <w:rFonts w:ascii="TH SarabunIT๙" w:hAnsi="TH SarabunIT๙" w:cs="TH SarabunIT๙"/>
          <w:sz w:val="34"/>
          <w:szCs w:val="34"/>
          <w:cs/>
        </w:rPr>
        <w:t>)</w:t>
      </w:r>
    </w:p>
    <w:p w:rsidR="009F5EF6" w:rsidRPr="00224D63" w:rsidRDefault="008B4CFB" w:rsidP="008B4CFB">
      <w:pPr>
        <w:tabs>
          <w:tab w:val="left" w:pos="6946"/>
        </w:tabs>
        <w:ind w:left="1985" w:right="-51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4D692A">
        <w:rPr>
          <w:rFonts w:ascii="TH SarabunIT๙" w:hAnsi="TH SarabunIT๙" w:cs="TH SarabunIT๙"/>
          <w:sz w:val="34"/>
          <w:szCs w:val="34"/>
        </w:rPr>
        <w:t xml:space="preserve">      </w:t>
      </w:r>
      <w:r w:rsidR="007A780F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p w:rsidR="0005551B" w:rsidRDefault="0005551B" w:rsidP="00F9772A">
      <w:pPr>
        <w:spacing w:before="240" w:after="240"/>
        <w:ind w:left="1985" w:right="-51"/>
        <w:jc w:val="center"/>
        <w:rPr>
          <w:rFonts w:ascii="TH SarabunPSK" w:hAnsi="TH SarabunPSK" w:cs="TH SarabunPSK" w:hint="cs"/>
          <w:sz w:val="34"/>
          <w:szCs w:val="34"/>
        </w:rPr>
      </w:pPr>
    </w:p>
    <w:sectPr w:rsidR="0005551B" w:rsidSect="00D72AD4">
      <w:headerReference w:type="even" r:id="rId9"/>
      <w:headerReference w:type="default" r:id="rId10"/>
      <w:pgSz w:w="11907" w:h="16840" w:code="9"/>
      <w:pgMar w:top="426" w:right="1134" w:bottom="510" w:left="1701" w:header="1162" w:footer="709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5F" w:rsidRDefault="00D5205F">
      <w:r>
        <w:separator/>
      </w:r>
    </w:p>
  </w:endnote>
  <w:endnote w:type="continuationSeparator" w:id="0">
    <w:p w:rsidR="00D5205F" w:rsidRDefault="00D5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5F" w:rsidRDefault="00D5205F">
      <w:r>
        <w:separator/>
      </w:r>
    </w:p>
  </w:footnote>
  <w:footnote w:type="continuationSeparator" w:id="0">
    <w:p w:rsidR="00D5205F" w:rsidRDefault="00D5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61" w:rsidRDefault="006B0C61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B0C61" w:rsidRDefault="006B0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61" w:rsidRPr="00682A4F" w:rsidRDefault="006B0C61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 w:hint="c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B55"/>
    <w:multiLevelType w:val="hybridMultilevel"/>
    <w:tmpl w:val="8CC8606E"/>
    <w:lvl w:ilvl="0" w:tplc="9A903688">
      <w:start w:val="1"/>
      <w:numFmt w:val="decimal"/>
      <w:lvlText w:val="(%1)"/>
      <w:lvlJc w:val="left"/>
      <w:pPr>
        <w:ind w:left="238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0164F22"/>
    <w:multiLevelType w:val="hybridMultilevel"/>
    <w:tmpl w:val="9FD08740"/>
    <w:lvl w:ilvl="0" w:tplc="1DB276C4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E596B62"/>
    <w:multiLevelType w:val="hybridMultilevel"/>
    <w:tmpl w:val="71FAED8C"/>
    <w:lvl w:ilvl="0" w:tplc="D348082A">
      <w:start w:val="1"/>
      <w:numFmt w:val="decimal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FB"/>
    <w:rsid w:val="00003F70"/>
    <w:rsid w:val="0000429C"/>
    <w:rsid w:val="00004548"/>
    <w:rsid w:val="00012C31"/>
    <w:rsid w:val="0001388B"/>
    <w:rsid w:val="00014250"/>
    <w:rsid w:val="000356FB"/>
    <w:rsid w:val="00042693"/>
    <w:rsid w:val="00043C01"/>
    <w:rsid w:val="0005551B"/>
    <w:rsid w:val="00066DB9"/>
    <w:rsid w:val="00067633"/>
    <w:rsid w:val="00067D91"/>
    <w:rsid w:val="00074204"/>
    <w:rsid w:val="00082275"/>
    <w:rsid w:val="00091DC2"/>
    <w:rsid w:val="00092ECF"/>
    <w:rsid w:val="000931B0"/>
    <w:rsid w:val="00095FD5"/>
    <w:rsid w:val="000A019E"/>
    <w:rsid w:val="000A1274"/>
    <w:rsid w:val="000B0318"/>
    <w:rsid w:val="000B14CB"/>
    <w:rsid w:val="000C1251"/>
    <w:rsid w:val="000E1787"/>
    <w:rsid w:val="000E30E8"/>
    <w:rsid w:val="000E419E"/>
    <w:rsid w:val="000E6368"/>
    <w:rsid w:val="000F02ED"/>
    <w:rsid w:val="000F486A"/>
    <w:rsid w:val="000F5AEC"/>
    <w:rsid w:val="00105AAC"/>
    <w:rsid w:val="00113F25"/>
    <w:rsid w:val="00114C74"/>
    <w:rsid w:val="00121845"/>
    <w:rsid w:val="001248F5"/>
    <w:rsid w:val="0013037E"/>
    <w:rsid w:val="00131601"/>
    <w:rsid w:val="00137E32"/>
    <w:rsid w:val="00141CB5"/>
    <w:rsid w:val="0014253D"/>
    <w:rsid w:val="001433CA"/>
    <w:rsid w:val="001437F4"/>
    <w:rsid w:val="00144339"/>
    <w:rsid w:val="001465F4"/>
    <w:rsid w:val="00146616"/>
    <w:rsid w:val="00147E1C"/>
    <w:rsid w:val="001548E9"/>
    <w:rsid w:val="00154FC9"/>
    <w:rsid w:val="00163195"/>
    <w:rsid w:val="00173CD7"/>
    <w:rsid w:val="0018393A"/>
    <w:rsid w:val="001844C9"/>
    <w:rsid w:val="00194D62"/>
    <w:rsid w:val="001959FA"/>
    <w:rsid w:val="00196357"/>
    <w:rsid w:val="001A60B4"/>
    <w:rsid w:val="001B4CC8"/>
    <w:rsid w:val="001C4891"/>
    <w:rsid w:val="001C62E7"/>
    <w:rsid w:val="001D1925"/>
    <w:rsid w:val="001D5079"/>
    <w:rsid w:val="001D6C05"/>
    <w:rsid w:val="001F0AAF"/>
    <w:rsid w:val="001F1F84"/>
    <w:rsid w:val="00201879"/>
    <w:rsid w:val="00201AA3"/>
    <w:rsid w:val="0020233D"/>
    <w:rsid w:val="00212B71"/>
    <w:rsid w:val="00216DD0"/>
    <w:rsid w:val="002171D3"/>
    <w:rsid w:val="00217F06"/>
    <w:rsid w:val="00222AA2"/>
    <w:rsid w:val="002233D1"/>
    <w:rsid w:val="00224D63"/>
    <w:rsid w:val="002263E1"/>
    <w:rsid w:val="002412C9"/>
    <w:rsid w:val="00245AF2"/>
    <w:rsid w:val="0026217E"/>
    <w:rsid w:val="002625A2"/>
    <w:rsid w:val="002626E0"/>
    <w:rsid w:val="00264708"/>
    <w:rsid w:val="002649EE"/>
    <w:rsid w:val="0027279B"/>
    <w:rsid w:val="00295E1F"/>
    <w:rsid w:val="0029785E"/>
    <w:rsid w:val="002A44E6"/>
    <w:rsid w:val="002A7A67"/>
    <w:rsid w:val="002B0EC9"/>
    <w:rsid w:val="002B3981"/>
    <w:rsid w:val="002B51CE"/>
    <w:rsid w:val="002C7981"/>
    <w:rsid w:val="002E1281"/>
    <w:rsid w:val="002E1FA8"/>
    <w:rsid w:val="002E3888"/>
    <w:rsid w:val="00315E4F"/>
    <w:rsid w:val="00320679"/>
    <w:rsid w:val="00340052"/>
    <w:rsid w:val="00344C03"/>
    <w:rsid w:val="00345ED1"/>
    <w:rsid w:val="00353FB4"/>
    <w:rsid w:val="003558E7"/>
    <w:rsid w:val="00357417"/>
    <w:rsid w:val="00372E49"/>
    <w:rsid w:val="00383B8A"/>
    <w:rsid w:val="003959FB"/>
    <w:rsid w:val="003A3E7A"/>
    <w:rsid w:val="003A65F8"/>
    <w:rsid w:val="003B6720"/>
    <w:rsid w:val="003C7221"/>
    <w:rsid w:val="003E363B"/>
    <w:rsid w:val="003E7AC3"/>
    <w:rsid w:val="00400958"/>
    <w:rsid w:val="004044D2"/>
    <w:rsid w:val="00404F7A"/>
    <w:rsid w:val="004054C2"/>
    <w:rsid w:val="00410722"/>
    <w:rsid w:val="00412ABE"/>
    <w:rsid w:val="00413C4B"/>
    <w:rsid w:val="0041668B"/>
    <w:rsid w:val="00421644"/>
    <w:rsid w:val="004248B6"/>
    <w:rsid w:val="00430605"/>
    <w:rsid w:val="00432088"/>
    <w:rsid w:val="00432D1B"/>
    <w:rsid w:val="0044412B"/>
    <w:rsid w:val="004552BC"/>
    <w:rsid w:val="00474D8E"/>
    <w:rsid w:val="004750B8"/>
    <w:rsid w:val="00477B2C"/>
    <w:rsid w:val="0048020C"/>
    <w:rsid w:val="00481199"/>
    <w:rsid w:val="004820C0"/>
    <w:rsid w:val="0048736A"/>
    <w:rsid w:val="004912A4"/>
    <w:rsid w:val="004B140B"/>
    <w:rsid w:val="004C328E"/>
    <w:rsid w:val="004C7B49"/>
    <w:rsid w:val="004D4303"/>
    <w:rsid w:val="004D46E2"/>
    <w:rsid w:val="004D498D"/>
    <w:rsid w:val="004D692A"/>
    <w:rsid w:val="004E1A9D"/>
    <w:rsid w:val="004E6AEA"/>
    <w:rsid w:val="004F6BCD"/>
    <w:rsid w:val="00512F84"/>
    <w:rsid w:val="00516463"/>
    <w:rsid w:val="00516584"/>
    <w:rsid w:val="00526900"/>
    <w:rsid w:val="005378BA"/>
    <w:rsid w:val="0054070E"/>
    <w:rsid w:val="005513B8"/>
    <w:rsid w:val="00556399"/>
    <w:rsid w:val="00564CE8"/>
    <w:rsid w:val="00571A3A"/>
    <w:rsid w:val="00573480"/>
    <w:rsid w:val="00574ECD"/>
    <w:rsid w:val="005841AB"/>
    <w:rsid w:val="00584AF4"/>
    <w:rsid w:val="0058687C"/>
    <w:rsid w:val="005914E4"/>
    <w:rsid w:val="005975A0"/>
    <w:rsid w:val="005A6373"/>
    <w:rsid w:val="005B2875"/>
    <w:rsid w:val="005B364C"/>
    <w:rsid w:val="005C1238"/>
    <w:rsid w:val="005C2E43"/>
    <w:rsid w:val="005C591F"/>
    <w:rsid w:val="005C7B96"/>
    <w:rsid w:val="005D4BC4"/>
    <w:rsid w:val="005D5971"/>
    <w:rsid w:val="005E29EE"/>
    <w:rsid w:val="005E7320"/>
    <w:rsid w:val="005F40AF"/>
    <w:rsid w:val="005F67A4"/>
    <w:rsid w:val="00600383"/>
    <w:rsid w:val="00603387"/>
    <w:rsid w:val="00616440"/>
    <w:rsid w:val="00621AAE"/>
    <w:rsid w:val="00632C1A"/>
    <w:rsid w:val="00633558"/>
    <w:rsid w:val="00635A97"/>
    <w:rsid w:val="0064657E"/>
    <w:rsid w:val="00651D0B"/>
    <w:rsid w:val="00682A4F"/>
    <w:rsid w:val="00687F8F"/>
    <w:rsid w:val="0069094C"/>
    <w:rsid w:val="00691CB9"/>
    <w:rsid w:val="006A7526"/>
    <w:rsid w:val="006B0602"/>
    <w:rsid w:val="006B0C61"/>
    <w:rsid w:val="006B1A1B"/>
    <w:rsid w:val="006C0562"/>
    <w:rsid w:val="006C07C7"/>
    <w:rsid w:val="006C74A9"/>
    <w:rsid w:val="006D50BD"/>
    <w:rsid w:val="006E2AE2"/>
    <w:rsid w:val="006E5133"/>
    <w:rsid w:val="006F0F85"/>
    <w:rsid w:val="00702C9F"/>
    <w:rsid w:val="00703C50"/>
    <w:rsid w:val="00704410"/>
    <w:rsid w:val="0070793F"/>
    <w:rsid w:val="00711258"/>
    <w:rsid w:val="0071380A"/>
    <w:rsid w:val="007158A0"/>
    <w:rsid w:val="007215C7"/>
    <w:rsid w:val="00721913"/>
    <w:rsid w:val="007363E7"/>
    <w:rsid w:val="00740039"/>
    <w:rsid w:val="00740F71"/>
    <w:rsid w:val="00744185"/>
    <w:rsid w:val="00744513"/>
    <w:rsid w:val="007479BE"/>
    <w:rsid w:val="00770F05"/>
    <w:rsid w:val="00782829"/>
    <w:rsid w:val="0078496F"/>
    <w:rsid w:val="00786F81"/>
    <w:rsid w:val="00791E6B"/>
    <w:rsid w:val="00795299"/>
    <w:rsid w:val="007A630A"/>
    <w:rsid w:val="007A780F"/>
    <w:rsid w:val="007B0059"/>
    <w:rsid w:val="007B0DE6"/>
    <w:rsid w:val="007B41AC"/>
    <w:rsid w:val="007B4302"/>
    <w:rsid w:val="007C3BAA"/>
    <w:rsid w:val="007D0AFB"/>
    <w:rsid w:val="007D2DBF"/>
    <w:rsid w:val="007D5378"/>
    <w:rsid w:val="007D6A04"/>
    <w:rsid w:val="007E0796"/>
    <w:rsid w:val="007E23D6"/>
    <w:rsid w:val="007F2A9D"/>
    <w:rsid w:val="007F508F"/>
    <w:rsid w:val="007F6809"/>
    <w:rsid w:val="00800146"/>
    <w:rsid w:val="00804AF5"/>
    <w:rsid w:val="00814DA0"/>
    <w:rsid w:val="00817D9D"/>
    <w:rsid w:val="0082108F"/>
    <w:rsid w:val="0082658B"/>
    <w:rsid w:val="00833B73"/>
    <w:rsid w:val="00836A20"/>
    <w:rsid w:val="00847C7A"/>
    <w:rsid w:val="0085275D"/>
    <w:rsid w:val="00853E32"/>
    <w:rsid w:val="00857AAF"/>
    <w:rsid w:val="008608EC"/>
    <w:rsid w:val="008803BB"/>
    <w:rsid w:val="008836E4"/>
    <w:rsid w:val="00886C48"/>
    <w:rsid w:val="00887C1A"/>
    <w:rsid w:val="00890427"/>
    <w:rsid w:val="0089111C"/>
    <w:rsid w:val="00891A76"/>
    <w:rsid w:val="00896A7C"/>
    <w:rsid w:val="008A00BA"/>
    <w:rsid w:val="008A2396"/>
    <w:rsid w:val="008A532F"/>
    <w:rsid w:val="008A7471"/>
    <w:rsid w:val="008B20AC"/>
    <w:rsid w:val="008B4CFB"/>
    <w:rsid w:val="008B5233"/>
    <w:rsid w:val="008F6318"/>
    <w:rsid w:val="00902D44"/>
    <w:rsid w:val="00915326"/>
    <w:rsid w:val="00915D95"/>
    <w:rsid w:val="00926F1B"/>
    <w:rsid w:val="00936DC4"/>
    <w:rsid w:val="009445B2"/>
    <w:rsid w:val="009515A6"/>
    <w:rsid w:val="0095703D"/>
    <w:rsid w:val="00960498"/>
    <w:rsid w:val="00966FC2"/>
    <w:rsid w:val="00970A4C"/>
    <w:rsid w:val="00975C2E"/>
    <w:rsid w:val="0097679F"/>
    <w:rsid w:val="009945B1"/>
    <w:rsid w:val="009A0497"/>
    <w:rsid w:val="009A3CDC"/>
    <w:rsid w:val="009B345B"/>
    <w:rsid w:val="009D13F1"/>
    <w:rsid w:val="009D3B9C"/>
    <w:rsid w:val="009E40B3"/>
    <w:rsid w:val="009F5EF6"/>
    <w:rsid w:val="00A02F7A"/>
    <w:rsid w:val="00A03899"/>
    <w:rsid w:val="00A074F4"/>
    <w:rsid w:val="00A307C4"/>
    <w:rsid w:val="00A33E6D"/>
    <w:rsid w:val="00A3414A"/>
    <w:rsid w:val="00A346AA"/>
    <w:rsid w:val="00A366A0"/>
    <w:rsid w:val="00A4179B"/>
    <w:rsid w:val="00A568B2"/>
    <w:rsid w:val="00A9436E"/>
    <w:rsid w:val="00A94D9C"/>
    <w:rsid w:val="00A97CC5"/>
    <w:rsid w:val="00AA5172"/>
    <w:rsid w:val="00AB04B6"/>
    <w:rsid w:val="00AB46A0"/>
    <w:rsid w:val="00AC1834"/>
    <w:rsid w:val="00AD4AB8"/>
    <w:rsid w:val="00AE0702"/>
    <w:rsid w:val="00AF4E1D"/>
    <w:rsid w:val="00AF634C"/>
    <w:rsid w:val="00B02BDE"/>
    <w:rsid w:val="00B07471"/>
    <w:rsid w:val="00B10657"/>
    <w:rsid w:val="00B132F0"/>
    <w:rsid w:val="00B2009F"/>
    <w:rsid w:val="00B35C1D"/>
    <w:rsid w:val="00B446BB"/>
    <w:rsid w:val="00B50EB0"/>
    <w:rsid w:val="00B54362"/>
    <w:rsid w:val="00B54E4C"/>
    <w:rsid w:val="00B621C3"/>
    <w:rsid w:val="00B64938"/>
    <w:rsid w:val="00B65ADB"/>
    <w:rsid w:val="00B705FB"/>
    <w:rsid w:val="00B80C94"/>
    <w:rsid w:val="00B83756"/>
    <w:rsid w:val="00B920A9"/>
    <w:rsid w:val="00BA02A0"/>
    <w:rsid w:val="00BA6918"/>
    <w:rsid w:val="00BA7BC8"/>
    <w:rsid w:val="00BB2BC5"/>
    <w:rsid w:val="00BB5D6B"/>
    <w:rsid w:val="00BB74B9"/>
    <w:rsid w:val="00BD740C"/>
    <w:rsid w:val="00BF2C94"/>
    <w:rsid w:val="00BF330D"/>
    <w:rsid w:val="00C10F2E"/>
    <w:rsid w:val="00C12176"/>
    <w:rsid w:val="00C20BA7"/>
    <w:rsid w:val="00C30585"/>
    <w:rsid w:val="00C4417C"/>
    <w:rsid w:val="00C44D6E"/>
    <w:rsid w:val="00C47647"/>
    <w:rsid w:val="00C54BFF"/>
    <w:rsid w:val="00C56C9D"/>
    <w:rsid w:val="00C60CD5"/>
    <w:rsid w:val="00C65B96"/>
    <w:rsid w:val="00C712D5"/>
    <w:rsid w:val="00C7699C"/>
    <w:rsid w:val="00C7755B"/>
    <w:rsid w:val="00C8676C"/>
    <w:rsid w:val="00C87C80"/>
    <w:rsid w:val="00C9391C"/>
    <w:rsid w:val="00C97B07"/>
    <w:rsid w:val="00CA73EB"/>
    <w:rsid w:val="00CB74A4"/>
    <w:rsid w:val="00CC3A70"/>
    <w:rsid w:val="00CC3AE4"/>
    <w:rsid w:val="00CC429A"/>
    <w:rsid w:val="00CC4CB0"/>
    <w:rsid w:val="00CD397E"/>
    <w:rsid w:val="00CD5ADA"/>
    <w:rsid w:val="00CD62A1"/>
    <w:rsid w:val="00CE11F6"/>
    <w:rsid w:val="00CE16D4"/>
    <w:rsid w:val="00CE7595"/>
    <w:rsid w:val="00CF4B75"/>
    <w:rsid w:val="00CF568F"/>
    <w:rsid w:val="00D03FB0"/>
    <w:rsid w:val="00D11D48"/>
    <w:rsid w:val="00D24D77"/>
    <w:rsid w:val="00D26373"/>
    <w:rsid w:val="00D31645"/>
    <w:rsid w:val="00D339A0"/>
    <w:rsid w:val="00D3549F"/>
    <w:rsid w:val="00D377EA"/>
    <w:rsid w:val="00D5205F"/>
    <w:rsid w:val="00D5509C"/>
    <w:rsid w:val="00D55173"/>
    <w:rsid w:val="00D64A2E"/>
    <w:rsid w:val="00D72AD4"/>
    <w:rsid w:val="00D77141"/>
    <w:rsid w:val="00D8251F"/>
    <w:rsid w:val="00D83566"/>
    <w:rsid w:val="00D911BE"/>
    <w:rsid w:val="00DA0F87"/>
    <w:rsid w:val="00DA1ACF"/>
    <w:rsid w:val="00DA4DB5"/>
    <w:rsid w:val="00DB5656"/>
    <w:rsid w:val="00DB5FA4"/>
    <w:rsid w:val="00DB6B19"/>
    <w:rsid w:val="00DD4E24"/>
    <w:rsid w:val="00DD6335"/>
    <w:rsid w:val="00DF2623"/>
    <w:rsid w:val="00DF3F9F"/>
    <w:rsid w:val="00DF45A0"/>
    <w:rsid w:val="00E0018A"/>
    <w:rsid w:val="00E2133F"/>
    <w:rsid w:val="00E27B74"/>
    <w:rsid w:val="00E34071"/>
    <w:rsid w:val="00E34980"/>
    <w:rsid w:val="00E355A5"/>
    <w:rsid w:val="00E406F7"/>
    <w:rsid w:val="00E47045"/>
    <w:rsid w:val="00E566F0"/>
    <w:rsid w:val="00E6369A"/>
    <w:rsid w:val="00E66F29"/>
    <w:rsid w:val="00E71CBC"/>
    <w:rsid w:val="00E728DF"/>
    <w:rsid w:val="00E92FDC"/>
    <w:rsid w:val="00EA153D"/>
    <w:rsid w:val="00EA3A2B"/>
    <w:rsid w:val="00EA6212"/>
    <w:rsid w:val="00EB0240"/>
    <w:rsid w:val="00EB253B"/>
    <w:rsid w:val="00EC11C9"/>
    <w:rsid w:val="00EC48FC"/>
    <w:rsid w:val="00EC62DF"/>
    <w:rsid w:val="00EE0DDC"/>
    <w:rsid w:val="00EF0C44"/>
    <w:rsid w:val="00EF1301"/>
    <w:rsid w:val="00F06A5F"/>
    <w:rsid w:val="00F1318C"/>
    <w:rsid w:val="00F14FFB"/>
    <w:rsid w:val="00F32BF0"/>
    <w:rsid w:val="00F423AC"/>
    <w:rsid w:val="00F4267C"/>
    <w:rsid w:val="00F42DEC"/>
    <w:rsid w:val="00F44EA2"/>
    <w:rsid w:val="00F45C93"/>
    <w:rsid w:val="00F46E09"/>
    <w:rsid w:val="00F51800"/>
    <w:rsid w:val="00F56825"/>
    <w:rsid w:val="00F6246E"/>
    <w:rsid w:val="00F62831"/>
    <w:rsid w:val="00F63737"/>
    <w:rsid w:val="00F66DAC"/>
    <w:rsid w:val="00F741A9"/>
    <w:rsid w:val="00F74BFB"/>
    <w:rsid w:val="00F750BF"/>
    <w:rsid w:val="00F80895"/>
    <w:rsid w:val="00F819E9"/>
    <w:rsid w:val="00F8369D"/>
    <w:rsid w:val="00F83B0B"/>
    <w:rsid w:val="00F83E20"/>
    <w:rsid w:val="00F84679"/>
    <w:rsid w:val="00F9564F"/>
    <w:rsid w:val="00F96525"/>
    <w:rsid w:val="00F9772A"/>
    <w:rsid w:val="00FA1C1D"/>
    <w:rsid w:val="00FA31DD"/>
    <w:rsid w:val="00FA5DD9"/>
    <w:rsid w:val="00FA6E6A"/>
    <w:rsid w:val="00FB07A0"/>
    <w:rsid w:val="00FB5EE9"/>
    <w:rsid w:val="00FE453B"/>
    <w:rsid w:val="00FF3758"/>
    <w:rsid w:val="00FF450E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C56C9D"/>
    <w:pPr>
      <w:keepNext/>
      <w:tabs>
        <w:tab w:val="left" w:pos="4536"/>
      </w:tabs>
      <w:spacing w:before="120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/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C56C9D"/>
    <w:pPr>
      <w:keepNext/>
      <w:tabs>
        <w:tab w:val="left" w:pos="4536"/>
      </w:tabs>
      <w:spacing w:before="120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/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605;&#3633;&#3623;&#3629;&#3618;&#3656;&#3634;&#3591;&#3623;&#3636;&#3592;&#3633;&#3609;&#3649;&#3621;&#3632;&#3614;&#3633;&#3602;&#3609;&#363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ตัวอย่างวิจันและพัฒนา.DOT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chatmongkol</dc:creator>
  <dc:description>Subject</dc:description>
  <cp:lastModifiedBy>ณัชชา ธรรมวัชระ</cp:lastModifiedBy>
  <cp:revision>2</cp:revision>
  <cp:lastPrinted>2020-12-29T02:47:00Z</cp:lastPrinted>
  <dcterms:created xsi:type="dcterms:W3CDTF">2021-01-27T02:58:00Z</dcterms:created>
  <dcterms:modified xsi:type="dcterms:W3CDTF">2021-01-27T02:58:00Z</dcterms:modified>
  <cp:category>044758</cp:category>
</cp:coreProperties>
</file>