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E080" w14:textId="77777777" w:rsidR="00121D4B" w:rsidRPr="00470131" w:rsidRDefault="00121D4B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47013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79995514" w14:textId="77777777" w:rsidR="00121D4B" w:rsidRPr="00121D4B" w:rsidRDefault="00121D4B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๑๗)</w:t>
      </w:r>
    </w:p>
    <w:p w14:paraId="0A61E485" w14:textId="77777777" w:rsidR="00121D4B" w:rsidRPr="00121D4B" w:rsidRDefault="00121D4B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๒๕๔๐</w:t>
      </w:r>
    </w:p>
    <w:p w14:paraId="6888665B" w14:textId="77777777" w:rsidR="00121D4B" w:rsidRPr="00121D4B" w:rsidRDefault="005F355E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D7CE" wp14:editId="29F2C24B">
                <wp:simplePos x="0" y="0"/>
                <wp:positionH relativeFrom="column">
                  <wp:posOffset>2367887</wp:posOffset>
                </wp:positionH>
                <wp:positionV relativeFrom="paragraph">
                  <wp:posOffset>218601</wp:posOffset>
                </wp:positionV>
                <wp:extent cx="900752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7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5D17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7.2pt" to="257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bkzQEAAAIEAAAOAAAAZHJzL2Uyb0RvYy54bWysU02P0zAQvSPxHyzfadJKfEVN99DVckFQ&#10;sfADvM64sWR7rLFp2n/P2G3TFSAhEBcnY897M+95vL47eicOQMli6OVy0UoBQeNgw76X374+vHon&#10;RcoqDMphgF6eIMm7zcsX6yl2sMIR3QAkmCSkboq9HHOOXdMkPYJXaYERAh8aJK8yh7RvBlITs3vX&#10;rNr2TTMhDZFQQ0q8e38+lJvKbwzo/NmYBFm4XnJvua5U16eyNpu16vak4mj1pQ31D114ZQMXnanu&#10;VVbiO9lfqLzVhAlNXmj0DRpjNVQNrGbZ/qTmcVQRqhY2J8XZpvT/aPWnw46EHXq5kiIoz1f0mEnZ&#10;/ZjFFkNgA5HEqvg0xdRx+jbs6BKluKMi+mjIly/LEcfq7Wn2Fo5ZaN5837ZvX3MNfT1qbrhIKX8A&#10;9KL89NLZUFSrTh0+psy1OPWaUrZdKGtCZ4cH61wNyrzA1pE4KL7pfFyWjhn3LIujgmyKjnPn9S+f&#10;HJxZv4BhJ7jXZa1eZ/DGqbSGkK+8LnB2gRnuYAa2fwZe8gsU6nz+DXhG1MoY8gz2NiD9rvrNCnPO&#10;vzpw1l0seMLhVO+0WsODVp27PIoyyc/jCr893c0PAAAA//8DAFBLAwQUAAYACAAAACEAQHkXl94A&#10;AAAJAQAADwAAAGRycy9kb3ducmV2LnhtbEyPMU/DMBCFdyT+g3VIbNRpCaWEOBVCsCCWhA6wufE1&#10;jojPaew04d9ziAG2u3tP776Xb2fXiRMOofWkYLlIQCDV3rTUKNi9PV9tQISoyejOEyr4wgDb4vws&#10;15nxE5V4qmIjOIRCphXYGPtMylBbdDosfI/E2sEPTkdeh0aaQU8c7jq5SpK1dLol/mB1j48W689q&#10;dApejq9hl67Lp/L9uKmmj8NoG49KXV7MD/cgIs7xzww/+IwOBTPt/UgmiE7B9e3qjq08pCkINtws&#10;U+6y/z3IIpf/GxTfAAAA//8DAFBLAQItABQABgAIAAAAIQC2gziS/gAAAOEBAAATAAAAAAAAAAAA&#10;AAAAAAAAAABbQ29udGVudF9UeXBlc10ueG1sUEsBAi0AFAAGAAgAAAAhADj9If/WAAAAlAEAAAsA&#10;AAAAAAAAAAAAAAAALwEAAF9yZWxzLy5yZWxzUEsBAi0AFAAGAAgAAAAhAN3kduTNAQAAAgQAAA4A&#10;AAAAAAAAAAAAAAAALgIAAGRycy9lMm9Eb2MueG1sUEsBAi0AFAAGAAgAAAAhAEB5F5feAAAACQEA&#10;AA8AAAAAAAAAAAAAAAAAJwQAAGRycy9kb3ducmV2LnhtbFBLBQYAAAAABAAEAPMAAAAyBQAAAAA=&#10;" strokecolor="black [3213]"/>
            </w:pict>
          </mc:Fallback>
        </mc:AlternateContent>
      </w:r>
    </w:p>
    <w:p w14:paraId="53CB990F" w14:textId="77777777" w:rsidR="00121D4B" w:rsidRPr="00121D4B" w:rsidRDefault="00121D4B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4BBB2C9" w14:textId="77777777" w:rsidR="00121D4B" w:rsidRPr="00470131" w:rsidRDefault="00121D4B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47013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47013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470131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6FC696CB" w14:textId="77777777" w:rsidR="00121D4B" w:rsidRPr="00121D4B" w:rsidRDefault="00121D4B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๒๒ ตุลาคม พ.ศ. ๒๕๔๐</w:t>
      </w:r>
    </w:p>
    <w:p w14:paraId="3093D86B" w14:textId="77777777" w:rsidR="00121D4B" w:rsidRPr="00121D4B" w:rsidRDefault="00121D4B" w:rsidP="00035FC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๕๒ ในรัชกาลปัจจุบัน</w:t>
      </w:r>
    </w:p>
    <w:p w14:paraId="32E23F4A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A2B920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มีพระบรมราชโองการโปรดเกล้าฯ ให้</w:t>
      </w:r>
      <w:r w:rsidR="005F355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ประกาศว่า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A4BFC9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5E86F1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๒๑๘ ของรัฐธรรมนูญแห่งราชอาณาจักรไทย</w:t>
      </w:r>
      <w:r w:rsidR="005F355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โปรดเกล้าฯ ให้ตราพระราชกำหนดขึ้นไว้ ดังต่อไปนี้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6BAE63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พระราชกำหนดนี้เรียกว่า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“พระราชกำหนดแก้ไขเพิ่มเติมประมวลรัษฎากร</w:t>
      </w:r>
      <w:r w:rsidR="005F355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๑๗) พ.ศ. ๒๕๔๐”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F0DAF7C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พระราชกำหนดนี้ให้ใช้บังคับตั้งแต่วันถัดจากวันประกาศในราชกิจจา</w:t>
      </w:r>
      <w:proofErr w:type="spellStart"/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เว้นแต่บทบัญญัติมาตรา ๓ ให้ใช้บังคับสำหรับเงินได้ของบริษัทหรือห้างหุ้นส่วนนิติบุคคล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ในรอบระยะเวลาบัญชีที่เริ่มตั้งแต่วันที่ ๑ มกราคม พ.ศ. ๒๕๔๐ เป็นต้นไป</w:t>
      </w:r>
    </w:p>
    <w:p w14:paraId="1B11DF46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5F35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(ค) ของมาตรา ๖๕ ตรี (๑) แห่งประมวลรัษฎากร</w:t>
      </w:r>
      <w:r w:rsidR="005F35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๓๑) พ.ศ. ๒๕๓๔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17AF2EE3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“(ค) เงินสำรองที่กันไว้เป็นค่าเผื่อหนี้สูญหรือหนี้สงสัยจะสูญสำหรับหนี้จากการให้สินเชื่อ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ที่ธนาคารพาณิชย์ บริษัทเงินทุน บริษัทหลักทรัพย์ หรือบริษัทเครดิตฟองซิเอร์ ได้กันไว้ตามกฎหมาย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ว่าด้วยการธนาคารพาณิชย์หรือกฎหมายว่าด้วยการประกอบธุรกิจเงินทุน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ธุรกิจหลักทรัพย์ และธุรกิจ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เครดิตฟองซิเอร์ แล้วแต่กรณี ทั้งนี้ เฉพาะส่วนที่ตั้งเพิ่มขึ้นจากเงินสำรองประเภทดังกล่าวที่ปรากฏ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ในงบดุลของรอบระยะเวลาบัญชีก่อน</w:t>
      </w:r>
    </w:p>
    <w:p w14:paraId="36A6859E" w14:textId="77777777" w:rsidR="005F355E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เงินสำรองส่วนที่ตั้งเพิ่มขึ้นตามวรรคหนึ่ง และได้นำมาถือเป็นรายจ่ายในการคำนวณกำไรสุทธิ</w:t>
      </w:r>
    </w:p>
    <w:p w14:paraId="2D60DF5B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หรือขาดทุนสุทธิไปแล้วในรอบระยะเวลาบัญชีใด ต่อมาหากมีการตั้งเงินสำรองประเภทดังกล่าวลดลง 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ให้นำเงินสำรองส่วนที่ตั้งลดลงซึ่งได้ถือเป็นรายจ่ายไปแล้วนั้น มารวมคำนวณเป็นรายได้ในรอบระยะเวลา</w:t>
      </w:r>
      <w:r w:rsidR="005F35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บัญชีที่ตั้งเงินสำรองลดลงนั้น”</w:t>
      </w:r>
    </w:p>
    <w:p w14:paraId="7865818B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27A961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3199E00E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ชวลิต ยงใจยุทธ</w:t>
      </w:r>
    </w:p>
    <w:p w14:paraId="77354F8D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339C597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5E04F3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F0C8FA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375AEB79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หมายเหตุ:- เหตุผลในการประกาศใช้พระราชกำหนดฉบับนี้ คือ โดยที่มีปัญหาวิกฤตการณ์ทางการเงิน ส่งผลทำให้</w:t>
      </w:r>
      <w:r w:rsid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5F355E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ธนาคารพาณิชย์ บริษัทเงินทุน บริษัทหลักทรัพย์ และบริษัทเครดิตฟองซิเอร์จำเป็นต้องกันเงินสำรองไว้เป็นค่าเผื่อหนี้สูญ</w:t>
      </w:r>
      <w:r w:rsidR="005F355E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br/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หรือหนี้สงสัยจะสูญสูงขึ้นกว่าเดิม แต่บทบัญญัติของประมวลรัษฎากรที่ให้นำเงินสำรองดังกล่าวมาถือเป็นรายจ่าย</w:t>
      </w:r>
      <w:r w:rsid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ในการคำนวณกำไรสุทธิได้มีข้อจำกัดก่อให้เกิดภาระภาษีแก่ธนาคารพาณิชย์ บริษัทเงินทุน บริษัทหลักทรัพย์ และ</w:t>
      </w:r>
      <w:r w:rsidR="005F355E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5F355E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บริษัทเครดิตฟองซิเอร์</w:t>
      </w:r>
      <w:r w:rsidR="005F355E" w:rsidRPr="005F355E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</w:rPr>
        <w:t> </w:t>
      </w:r>
      <w:r w:rsidRPr="005F355E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t>เกินสมควร ดังนั้น เพื่อเป็นการลดภาระภาษีให้แก่สถาบันการเงินซึ่งจะทำให้ฐานะทางการเงิน</w:t>
      </w:r>
      <w:r w:rsidR="005F355E">
        <w:rPr>
          <w:rFonts w:ascii="TH SarabunIT๙" w:eastAsia="Times New Roman" w:hAnsi="TH SarabunIT๙" w:cs="TH SarabunIT๙"/>
          <w:color w:val="000000"/>
          <w:spacing w:val="-14"/>
          <w:sz w:val="32"/>
          <w:szCs w:val="32"/>
          <w:cs/>
        </w:rPr>
        <w:br/>
      </w:r>
      <w:r w:rsidRP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ของสถาบันการเงินดีขึ้น สมควรกำหนดให้เงินสำรองดังกล่าวถือเป็นรายจ่ายในการคำนวณกำไรสุทธิได้เต็มจำนวน</w:t>
      </w:r>
      <w:r w:rsidR="005F355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5F355E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และโดยที่เป็นกรณีฉุกเฉินที่มีความจำเป็นรีบด่วนอันมิอาจจะหลีกเลี่ยงได้ในอันที่จะรักษาความมั่นคงทางเศรษฐกิจ</w:t>
      </w:r>
      <w:r w:rsidR="005F355E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br/>
      </w: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ของประเทศ จึงจำเป็นต้องตราพระราชกำหนดนี้</w:t>
      </w:r>
    </w:p>
    <w:p w14:paraId="360853D4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84C1CE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0BFB37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B13EBB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C045EE" w14:textId="77777777" w:rsidR="00121D4B" w:rsidRPr="00121D4B" w:rsidRDefault="00121D4B" w:rsidP="00035FC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21D4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478591" w14:textId="77777777" w:rsidR="0028160E" w:rsidRPr="00121D4B" w:rsidRDefault="0028160E" w:rsidP="00035F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8160E" w:rsidRPr="00121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D4B"/>
    <w:rsid w:val="00035FC7"/>
    <w:rsid w:val="00121D4B"/>
    <w:rsid w:val="0028160E"/>
    <w:rsid w:val="00470131"/>
    <w:rsid w:val="005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8212"/>
  <w15:docId w15:val="{B87BFB24-376D-4E8B-9ACF-0FBAA1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2021-03-25T04:15:00Z</dcterms:created>
  <dcterms:modified xsi:type="dcterms:W3CDTF">2025-02-25T08:24:00Z</dcterms:modified>
</cp:coreProperties>
</file>