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76B11" w14:textId="77777777" w:rsidR="00652BEA" w:rsidRPr="00C931FE" w:rsidRDefault="00652BEA" w:rsidP="00E525F2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C931FE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พระราชกำหนด</w:t>
      </w:r>
    </w:p>
    <w:p w14:paraId="3943489D" w14:textId="77777777" w:rsidR="00652BEA" w:rsidRPr="00652BEA" w:rsidRDefault="00652BEA" w:rsidP="00E525F2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แก้ไขเพิ่มเติมประมวลรัษฎากร (ฉบับที่ ๙)</w:t>
      </w:r>
    </w:p>
    <w:p w14:paraId="654575EA" w14:textId="77777777" w:rsidR="00652BEA" w:rsidRPr="00652BEA" w:rsidRDefault="00652BEA" w:rsidP="00E525F2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๒๕๒๕</w:t>
      </w:r>
    </w:p>
    <w:p w14:paraId="34C98BC4" w14:textId="77777777" w:rsidR="00652BEA" w:rsidRPr="00652BEA" w:rsidRDefault="00B71B15" w:rsidP="00E525F2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DCF34" wp14:editId="1792FAF3">
                <wp:simplePos x="0" y="0"/>
                <wp:positionH relativeFrom="column">
                  <wp:posOffset>2361062</wp:posOffset>
                </wp:positionH>
                <wp:positionV relativeFrom="paragraph">
                  <wp:posOffset>191306</wp:posOffset>
                </wp:positionV>
                <wp:extent cx="975815" cy="0"/>
                <wp:effectExtent l="0" t="0" r="152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58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B4D41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9pt,15.05pt" to="262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DozQEAAAIEAAAOAAAAZHJzL2Uyb0RvYy54bWysU02P0zAQvSPxHyzfaZKVFpao6R66Wi4I&#10;KhZ+gNcZN5ZsjzU2/fj3jN02XQESAnFxMva8N/Oex8v7g3diB5QshkF2i1YKCBpHG7aD/Pb18c2d&#10;FCmrMCqHAQZ5hCTvV69fLfexhxuc0I1AgklC6vdxkFPOsW+apCfwKi0wQuBDg+RV5pC2zUhqz+ze&#10;NTdt+7bZI42RUENKvPtwOpSrym8M6PzZmARZuEFyb7muVNfnsjarpeq3pOJk9bkN9Q9deGUDF52p&#10;HlRW4jvZX6i81YQJTV5o9A0aYzVUDayma39S8zSpCFULm5PibFP6f7T6025Dwo58d1IE5fmKnjIp&#10;u52yWGMIbCCS6IpP+5h6Tl+HDZ2jFDdURB8M+fJlOeJQvT3O3sIhC82b79/d3nW3UujLUXPFRUr5&#10;A6AX5WeQzoaiWvVq9zFlrsWpl5Sy7UJZEzo7PlrnalDmBdaOxE7xTedD7ZhxL7I4Ksim6Dh1Xv/y&#10;0cGJ9QsYdoJ77Wr1OoNXTqU1hHzhdYGzC8xwBzOw/TPwnF+gUOfzb8AzolbGkGewtwHpd9WvVphT&#10;/sWBk+5iwTOOx3qn1RoetOr4+VGUSX4ZV/j16a5+AAAA//8DAFBLAwQUAAYACAAAACEAFrMSWN4A&#10;AAAJAQAADwAAAGRycy9kb3ducmV2LnhtbEyPQU+DQBCF7yb+h82YeLMLVWpDWRpj9GK8gD3Y2xam&#10;LJGdpexS8N87xkO9zbx5ee+bbDvbTpxx8K0jBfEiAoFUubqlRsHu4/VuDcIHTbXuHKGCb/Swza+v&#10;Mp3WbqICz2VoBIeQT7UCE0KfSukrg1b7heuR+HZ0g9WB16GR9aAnDredXEbRSlrdEjcY3eOzweqr&#10;HK2Ct9O73z2sipfi87Qup/1xNI1DpW5v5qcNiIBzuJjhF5/RIWemgxup9qJTcP8YM3rgIYpBsCFZ&#10;JgmIw58g80z+/yD/AQAA//8DAFBLAQItABQABgAIAAAAIQC2gziS/gAAAOEBAAATAAAAAAAAAAAA&#10;AAAAAAAAAABbQ29udGVudF9UeXBlc10ueG1sUEsBAi0AFAAGAAgAAAAhADj9If/WAAAAlAEAAAsA&#10;AAAAAAAAAAAAAAAALwEAAF9yZWxzLy5yZWxzUEsBAi0AFAAGAAgAAAAhAKQHoOjNAQAAAgQAAA4A&#10;AAAAAAAAAAAAAAAALgIAAGRycy9lMm9Eb2MueG1sUEsBAi0AFAAGAAgAAAAhABazEljeAAAACQEA&#10;AA8AAAAAAAAAAAAAAAAAJwQAAGRycy9kb3ducmV2LnhtbFBLBQYAAAAABAAEAPMAAAAyBQAAAAA=&#10;" strokecolor="black [3213]"/>
            </w:pict>
          </mc:Fallback>
        </mc:AlternateContent>
      </w:r>
    </w:p>
    <w:p w14:paraId="3303BE6A" w14:textId="77777777" w:rsidR="00652BEA" w:rsidRPr="00652BEA" w:rsidRDefault="00652BEA" w:rsidP="00E525F2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1ACA4AD" w14:textId="77777777" w:rsidR="00652BEA" w:rsidRPr="00C931FE" w:rsidRDefault="00652BEA" w:rsidP="00E525F2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C931FE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 xml:space="preserve">ภูมิพลอดุลยเดช </w:t>
      </w:r>
      <w:proofErr w:type="spellStart"/>
      <w:r w:rsidRPr="00C931FE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ป.ร</w:t>
      </w:r>
      <w:proofErr w:type="spellEnd"/>
      <w:r w:rsidRPr="00C931FE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.</w:t>
      </w:r>
    </w:p>
    <w:p w14:paraId="47365538" w14:textId="77777777" w:rsidR="00652BEA" w:rsidRPr="00652BEA" w:rsidRDefault="00652BEA" w:rsidP="00E525F2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ให้ไว้ ณ วันที่ ๒๐ กุมภาพันธ์ พ.ศ. ๒๕๒๕</w:t>
      </w:r>
    </w:p>
    <w:p w14:paraId="0A700D0E" w14:textId="77777777" w:rsidR="00652BEA" w:rsidRPr="00652BEA" w:rsidRDefault="00652BEA" w:rsidP="00E525F2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เป็นปีที่ ๓๗ ในรัชกาลปัจจุบัน</w:t>
      </w:r>
    </w:p>
    <w:p w14:paraId="07B17F0C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F63A23C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พระบาทสมเด็จพระปรมินทรมหาภูมิพลอดุลยเดช มีพระบรมราชโองการโปรดเกล้า ฯ</w:t>
      </w:r>
      <w:r w:rsidR="00B71B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ให้ประกาศว่า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C53BE72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โดยที่เป็นการสมควรแก้ไขเพิ่มเติมประมวลรัษฎากร</w:t>
      </w:r>
    </w:p>
    <w:p w14:paraId="63BE15C5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B71B15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อาศัยอำนาจตามความในมาตรา ๑๕๗ ของรัฐธรรมนูญแห่งราชอาณาจักรไทย</w:t>
      </w:r>
      <w:r w:rsidR="00B71B15" w:rsidRPr="00B71B15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> </w:t>
      </w:r>
      <w:r w:rsidRPr="00B71B15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จึงทรงพระกรุณา</w:t>
      </w:r>
      <w:r w:rsidR="00B71B15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br/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โปรดเกล้า ฯ ให้ตราพระราชกำหนดขึ้นไว้ ดังต่อไปนี้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E56183C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พระราชกำหนดนี้เรียกว่า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“พระราชกำหนดแก้ไขเพิ่มเติมประมวลรัษฎากร</w:t>
      </w:r>
      <w:r w:rsidR="00B71B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๙) พ.ศ. ๒๕๒๕”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7EC7E55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พระราชกำหนดนี้ให้ใช้บังคับตั้งแต่วันถัดจากวันประกาศในราชกิจจา</w:t>
      </w:r>
      <w:proofErr w:type="spellStart"/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นุเ</w:t>
      </w:r>
      <w:proofErr w:type="spellEnd"/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บกษา</w:t>
      </w:r>
      <w:r w:rsidR="00B71B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เป็นต้นไป เว้นแต่บทบัญญัติ มาตรา ๖ มาตรา ๗ มาตรา ๘ มาตรา ๙</w:t>
      </w:r>
      <w:r w:rsidR="00B71B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๑๐ มาตรา ๑๖ มาตรา ๑๗ มาตรา ๑๘ และมาตรา ๒๐ ว่าด้วยภาษีเงินได้สำหรับบุคคลธรรมดา ให้ใช้บังคับสำหรับเงินได้พึงประเมินประจำ พ.ศ. ๒๕๒๕ ที่จะต้องยื่นรายการใน พ.ศ. ๒๕๒๖ เป็นต้นไป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6B72FC2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ให้เพิ่มความต่อไปนี้เป็นบทนิยามในมาตรา ๓๙ แห่งประมวลรัษฎากร ซึ่งแก้ไขเพิ่มเติมโดยพระราชกำหนดแก้ไขเพิ่มเติมประมวลรัษฎากร (ฉบับที่ ๖)</w:t>
      </w:r>
      <w:r w:rsidR="00B71B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๒๕๒๓</w:t>
      </w:r>
    </w:p>
    <w:p w14:paraId="1CB01E1D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““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ขาย”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หมายความรวมถึง ขายฝาก แลกเปลี่ยน ให้โอนกรรมสิทธิ์</w:t>
      </w:r>
      <w:r w:rsidR="00B71B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หรือสิทธิครอบครอง</w:t>
      </w:r>
      <w:r w:rsidR="00B71B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ในอสังหาริมทรัพย์ ไม่ว่าด้วยวิธีใดและไม่ว่าจะมีค่าตอบแทนหรือไม่แต่ไม่รวมถึง</w:t>
      </w:r>
    </w:p>
    <w:p w14:paraId="2B8002F2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ขาย แลกเปลี่ยน ให้ หรือโอนกรรมสิทธิ์หรือสิทธิครอบครองในอสังหาริมทรัพย์ให้แก่</w:t>
      </w:r>
      <w:r w:rsidR="00B71B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ส่วนราชการ หรือรัฐวิสาหกิจที่มิใช่บริษัทหรือห้างหุ้นส่วนนิติบุคคลตามหลักเกณฑ์ เงื่อนไข และราคา</w:t>
      </w:r>
      <w:r w:rsidR="00B71B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หรือมูลค่าตามที่กำหนดโดยพระราชกฤษฎีกา</w:t>
      </w:r>
    </w:p>
    <w:p w14:paraId="68FDD188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การโอนโดยทางมรดกให้แก่ทายาทซึ่งกรรมสิทธิ์หรือสิทธิครอบครองในอสังหาริมทรัพย์</w:t>
      </w:r>
    </w:p>
    <w:p w14:paraId="6C5C4384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“ราคาขาย”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หมายความรวมถึง ราคาที่เจ้าพนักงานประเมินกำหนดตามมาตรา ๔๙ ทวิ</w:t>
      </w:r>
    </w:p>
    <w:p w14:paraId="2A971B7C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“สิทธิครอบครอง”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หมายความถึง สิทธิครอบครองในการถือครองอสังหาริมทรัพย์”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20639B2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ให้เพิ่มความต่อไปนี้เป็นมาตรา ๔๑ ทวิ แห่งประมวลรัษฎากร</w:t>
      </w:r>
    </w:p>
    <w:p w14:paraId="43E00661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๔๑ ทวิ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ในกรณีการโอนกรรมสิทธิ์หรือสิทธิครอบครองในอสังหาริมทรัพย์โดยไม่มีค่าตอบแทน ให้ถือว่าผู้โอนเป็นผู้มีเงินได้ และต้องเสียภาษีตามบทบัญญัติในส่วนนี้”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461913C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๕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(๙) ของมาตรา ๔๒ แห่งประมวลรัษฎากร ซึ่งแก้ไขเพิ่มเติม</w:t>
      </w:r>
      <w:r w:rsidR="00B71B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โดยพระราชบัญญัติแก้ไขเพิ่มเติมประมวลรัษฎากร (ฉบับที่ ๑๐)</w:t>
      </w:r>
      <w:r w:rsidR="00B71B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๒๔๙๖ และให้ใช้ความต่อไปนี้แทน</w:t>
      </w:r>
    </w:p>
    <w:p w14:paraId="2E0D54AF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“(๙) การขายสังหาริมทรัพย์อันเป็นมรดก หรือสังหาริมทรัพย์ที่ได้มาโดยมิได้มุ่งในทางการค้าหรือหากำไร แต่ไม่รวมถึงเรือกำปั่น เรือที่มีระวางตั้งแต่หกตันขึ้นไป</w:t>
      </w:r>
      <w:r w:rsidR="00B71B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เรือกลไฟหรือเรือยนต์ที่มีระวางตั้งแต่</w:t>
      </w:r>
      <w:r w:rsidR="00B71B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ห้าตันขึ้นไปหรือแพ”</w:t>
      </w:r>
    </w:p>
    <w:p w14:paraId="507685A8" w14:textId="77777777" w:rsidR="00652BEA" w:rsidRPr="00B71B15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๖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(ก) และ (ข) ของมาตรา ๔๗ (๑)</w:t>
      </w:r>
      <w:r w:rsidR="00B71B15"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แห่งประมวลรัษฎากร ซึ่งแก้ไข</w:t>
      </w:r>
      <w:r w:rsidRPr="00B71B15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เพิ่มเติมโดยพระราชกำหนดแก้ไขเพิ่มเติมประมวลรัษฎากร(ฉบับที่ ๖) พ.ศ. ๒๕๒๓ และให้ใช้ความต่อไปนี้แทน</w:t>
      </w:r>
    </w:p>
    <w:p w14:paraId="6DF24DD4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“(ก) ผู้มีเงินได้ ๑๒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03A0A904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สามีหรือภริยาของผู้มีเงินได้ ๑๒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บาท”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580C09D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ให้ยกเลิกความในวรรคหนึ่งของ (ง) ของมาตรา ๔๗ (๑)</w:t>
      </w:r>
      <w:r w:rsidR="00B71B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แห่งประมวลรัษฎากร</w:t>
      </w:r>
      <w:r w:rsidR="00B71B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ซึ่งแก้ไขเพิ่มเติมโดยพระราชกำหนดแก้ไขเพิ่มเติมประมวลรัษฎากร</w:t>
      </w:r>
      <w:r w:rsidR="00B71B15"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๔) พ.ศ. ๒๕๑๖ และให้ใช้</w:t>
      </w:r>
      <w:r w:rsidR="00B71B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ความต่อไปนี้แทน</w:t>
      </w:r>
    </w:p>
    <w:p w14:paraId="776A2FC8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“(ง) เบี้ยประกันภัยที่ผู้มีเงินได้จ่ายไปในปีภาษีสำหรับการประกันชีวิตของผู้มีเงินได้ตามจำนวนที่จ่ายจริงแต่ไม่เกิน ๗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เฉพาะในกรณีที่กรมธรรม์ประกันชีวิตมีกำหนดระยะเวลาตั้งแต่สิบปีขึ้นไป และการประกันชีวิตนั้นได้เอาประกันไว้กับผู้รับประกันภัยที่ประกอบกิจการประกันชีวิตในราชอาณาจักร”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FB80950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 (ฉ) ของมาตรา ๔๗ (๑) แห่งประมวลรัษฎากร</w:t>
      </w:r>
    </w:p>
    <w:p w14:paraId="124A0D12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“(ฉ) บุตรของผู้มีเงินได้ซึ่งมีสิทธิหักลดหย่อนตามเงื่อนไขใน (ค) และยังศึกษาอยู่ในสถานศึกษาของทางราชการ สถานศึกษาตามกฎหมายว่าด้วยสถาบันศึกษาเอกชน หรือโรงเรียนราษฎร์ตามกฎหมาย</w:t>
      </w:r>
      <w:r w:rsidR="00B71B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ว่าด้วยโรงเรียนราษฎร์ ให้หักลดหย่อนเพื่อการศึกษาได้อีกคนละ ๒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บาท”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DE41832" w14:textId="77777777" w:rsidR="00652BEA" w:rsidRPr="00B71B15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(๒) และ (๖) ของมาตรา ๔๗ แห่งประมวลรัษฎากร ซึ่งแก้ไข</w:t>
      </w:r>
      <w:r w:rsidRPr="00B71B15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เพิ่มเติมโดยพระราชกำหนดแก้ไขเพิ่มเติมประมวลรัษฎากร (ฉบับที่ ๖)</w:t>
      </w:r>
      <w:r w:rsidR="00B71B15" w:rsidRPr="00B71B15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 xml:space="preserve"> </w:t>
      </w:r>
      <w:r w:rsidRPr="00B71B15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พ.ศ. ๒๕๒๓ และให้ใช้ความต่อไปนี้แทน</w:t>
      </w:r>
    </w:p>
    <w:p w14:paraId="728119E4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“(๒) ในกรณีสามีภริยาต่างฝ่ายต่างมีเงินได้ ถ้าความเป็นสามีภริยาได้มีอยู่ตลอดปีภาษี การหักลดหย่อนตาม (๑) (ก) และ (ข) ให้หักลดหย่อนรวมกันได้</w:t>
      </w:r>
      <w:r w:rsidR="00B71B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๒๔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 แต่ถ้าความเป็นสามีภริยามิได้มีอยู่ตลอดปีภาษีให้ต่างฝ่ายต่างหักลดหย่อนได้ตาม (๑) (ก) (ค) และ (ฉ) เฉพาะในปีภาษีนั้น</w:t>
      </w:r>
    </w:p>
    <w:p w14:paraId="5DCB36F6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(๖) ในกรณีผู้มีเงินได้เป็นห้างหุ้นส่วนสามัญหรือคณะบุคคลที่มิใช่นิติบุคคล ให้หักลดหย่อนได้ตาม (๑) (ก) สำหรับผู้เป็นหุ้นส่วนหรือบุคคลในคณะบุคคลแต่ละคนที่อยู่ในประเทศไทย แต่รวมกันต้องไม่เกิน ๒๔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บาท”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8087460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๑๐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(๓) และ (๕) ของมาตรา ๔๗ แห่งประมวลรัษฎากร ซึ่งแก้ไข</w:t>
      </w:r>
      <w:r w:rsidRPr="00B71B15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เพิ่มเติมโดยพระราชบัญญัติแก้ไขเพิ่มเติมประมวลรัษฎากร</w:t>
      </w:r>
      <w:r w:rsidR="00B71B15" w:rsidRPr="00B71B15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 xml:space="preserve"> </w:t>
      </w:r>
      <w:r w:rsidRPr="00B71B15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(ฉบับที่ ๑๘) พ.ศ. ๒๕๐๔ และให้ใช้ความต่อไปนี้แทน</w:t>
      </w:r>
    </w:p>
    <w:p w14:paraId="57656E20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“(๓) ในกรณีผู้มีเงินได้มิได้เป็นผู้อยู่ในประเทศไทยการหักลดหย่อนตาม (๑) (ข) (ค) และ (ฉ) ให้หักได้เฉพาะสามีหรือภริยาและบุตรที่อยู่ในประเทศไทย</w:t>
      </w:r>
    </w:p>
    <w:p w14:paraId="693EA700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ในกรณีผู้มีเงินได้เป็นกองมรดกให้หักลดหย่อนได้ ๑๒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บาท”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399A1FD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๑๑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 (๔) ของมาตรา ๔๘ แห่งประมวลรัษฎากร</w:t>
      </w:r>
    </w:p>
    <w:p w14:paraId="57E82B78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“(๔) ผู้มีเงินได้จะเลือกเสียภาษีโดยไม่ต้องนำไปรวมคำนวณภาษีตาม (๑) และ (๒) ก็ได้</w:t>
      </w:r>
      <w:r w:rsidR="00B71B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เฉพาะเงินได้ตามมาตรา ๔๐ (๘) ที่ได้รับจากการขายอสังหาริมทรัพย์อันเป็นมรดกหรืออสังหาริมทรัพย์ที่ได้มาโดยมิได้มุ่งในทางการค้าหรือหากำไร ดังต่อไปนี้</w:t>
      </w:r>
    </w:p>
    <w:p w14:paraId="00D87C28" w14:textId="77777777" w:rsid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เงินได้จากการขายอสังหาริมทรัพย์อันเป็นมรดกหรืออสังหาริมทรัพย์ที่ได้รับจาก</w:t>
      </w:r>
      <w:r w:rsidR="00B71B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การให้โดยเสน่หา ให้หักค่าใช้จ่ายร้อยละ ๕๐ ของเงินได้ เหลือเท่าใดถือเป็นเงินได้สุทธิแล้วหารด้วยจำนวน</w:t>
      </w:r>
      <w:r w:rsidR="0027170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ปีที่ถือครองได้ผลลัพธ์เป็นเงินเท่าใด ให้คำนวณภาษีตามอัตราภาษีเงินได้ ได้เท่าใดให้คูณด้วยจำนวนปี</w:t>
      </w:r>
      <w:r w:rsidR="0027170D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ที่ถือครองผลลัพธ์ที่ได้เป็นเงินภาษีที่ต้องเสีย</w:t>
      </w:r>
    </w:p>
    <w:p w14:paraId="0C1FAAAE" w14:textId="77777777" w:rsidR="00B71B15" w:rsidRPr="00652BEA" w:rsidRDefault="00B71B15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5E385C4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เงินได้จากการขายอสังหาริมทรัพย์ที่ได้มาโดยทางอื่นนอกจาก (ก)</w:t>
      </w:r>
      <w:r w:rsidR="00B71B1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ให้หักค่าใช้จ่ายได้ตามที่กำหนดโดยพระราชกฤษฎีกา เหลือเท่าใดถือเป็นเงินได้สุทธิ แล้วหารด้วยจำนวนปีที่ถือครอง ได้ผลลัพธ์เป็นเงินเท่าใด ให้คำนวณภาษีตามอัตราภาษีเงินได้ได้เท่าใดให้คูณด้วยจำนวนปีที่ถือครอง ผลลัพธ์ที่ได้เป็นเงินภาษีที่ต้องเสีย</w:t>
      </w:r>
    </w:p>
    <w:p w14:paraId="748F8A27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ในกรณีที่เสียภาษีโดยไม่นำไปรวมคำนวณภาษีตาม (๑) และ (๒)</w:t>
      </w:r>
      <w:r w:rsidR="00B71B15"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เมื่อคำนวณภาษีแล้วต้อง</w:t>
      </w:r>
      <w:r w:rsidR="00B71B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เสียไม่เกินร้อยละ ๑๐ ของราคาขาย</w:t>
      </w:r>
    </w:p>
    <w:p w14:paraId="41B3E983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ในกรณีที่เสียภาษีโดยนำไปรวมคำนวณภาษีตาม (๑) และ (๒) ให้หักค่าใช้จ่ายร้อยละ ๕๐</w:t>
      </w:r>
      <w:r w:rsidR="00B71B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ของเงินได้ตาม (ก) หรือตามที่กำหนดโดยพระราชกฤษฎีกาตาม (ข)</w:t>
      </w:r>
      <w:r w:rsidR="00B71B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แล้วแต่กรณีเหลือเท่าใดนำไปรวมคำนวณภาษีกับเงินได้อย่างอื่น</w:t>
      </w:r>
    </w:p>
    <w:p w14:paraId="2E121D6F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คำว่า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“จำนวนปีที่ถือครอง”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 (ก) หรือ (ข) หมายถึงจำนวนปีนับตั้งแต่ปีที่ได้กรรมสิทธิ์หรือสิทธิครอบครองในอสังหาริมทรัพย์ ถึงปีที่โอนกรรมสิทธิ์หรือสิทธิครอบครองในอสังหาริมทรัพย์นั้น ถ้าเกินสิบปีให้นับเพียงสิบปี และเศษของปีให้นับเป็นหนึ่งปี”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7FFF2CF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๑๒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ให้เพิ่มความต่อไปนี้เป็นมาตรา ๔๙ ทวิ แห่งประมวลรัษฎากรแทนมาตรา ๔๙ ทวิ </w:t>
      </w:r>
      <w:r w:rsidRPr="00B71B15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แห่งประมวลรัษฎากร ซึ่งถูกยกเลิกโดยพระราชบัญญัติแก้ไขเพิ่มเติมประมวลรัษฎากร (ฉบับที่ ๑๖) พ.ศ. ๒๕๐๒</w:t>
      </w:r>
      <w:r w:rsidR="00B71B15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๔๙ ทวิ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ในกรณีที่เป็นการโอนกรรมสิทธิ์หรือสิทธิครอบครองในอสังหาริมทรัพย์</w:t>
      </w:r>
      <w:r w:rsidR="00B71B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โดยไม่มีค่าตอบแทนหรือมีค่าตอบแทนต่ำกว่าราคาที่พึงได้รับจากการขายอสังหาริมทรัพย์นั้นตามปกติ</w:t>
      </w:r>
      <w:r w:rsidR="00B71B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เจ้าพนักงานประเมินมีอำนาจกำหนดราคาขายอสังหาริมทรัพย์นั้นตามราคาที่พึงได้รับจากการขาย ตามปกติ</w:t>
      </w:r>
      <w:r w:rsidRPr="00B71B15">
        <w:rPr>
          <w:rFonts w:ascii="TH SarabunIT๙" w:eastAsia="Times New Roman" w:hAnsi="TH SarabunIT๙" w:cs="TH SarabunIT๙"/>
          <w:color w:val="000000"/>
          <w:spacing w:val="-20"/>
          <w:sz w:val="32"/>
          <w:szCs w:val="32"/>
          <w:cs/>
        </w:rPr>
        <w:t>ตามราคาในวันที่โอนนั้น</w:t>
      </w:r>
      <w:r w:rsidR="00B71B15" w:rsidRPr="00B71B15">
        <w:rPr>
          <w:rFonts w:ascii="TH SarabunIT๙" w:eastAsia="Times New Roman" w:hAnsi="TH SarabunIT๙" w:cs="TH SarabunIT๙" w:hint="cs"/>
          <w:color w:val="000000"/>
          <w:spacing w:val="-20"/>
          <w:sz w:val="32"/>
          <w:szCs w:val="32"/>
          <w:cs/>
        </w:rPr>
        <w:t xml:space="preserve"> </w:t>
      </w:r>
      <w:r w:rsidRPr="00B71B15">
        <w:rPr>
          <w:rFonts w:ascii="TH SarabunIT๙" w:eastAsia="Times New Roman" w:hAnsi="TH SarabunIT๙" w:cs="TH SarabunIT๙"/>
          <w:color w:val="000000"/>
          <w:spacing w:val="-20"/>
          <w:sz w:val="32"/>
          <w:szCs w:val="32"/>
          <w:cs/>
        </w:rPr>
        <w:t>แต่ต้องไม่เกินจำนวนทุนทรัพย์ในการจดทะเบียนสิทธิและนิติกรรมในขณะที่มีการจดทะเบียน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”</w:t>
      </w:r>
    </w:p>
    <w:p w14:paraId="0112AD9E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๑๓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(๔) ของมาตรา ๕๐ แห่งประมวลรัษฎากร</w:t>
      </w:r>
      <w:r w:rsidR="00B71B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ซึ่งแก้ไขเพิ่มเติม</w:t>
      </w:r>
      <w:r w:rsidR="00B71B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โดยพระราชกำหนดแก้ไขเพิ่มเติมประมวลรัษฎากร (ฉบับที่ ๕) พ.ศ. ๒๕๒๑</w:t>
      </w:r>
      <w:r w:rsidR="00B71B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และให้ใช้ความต่อไปนี้แทน</w:t>
      </w:r>
    </w:p>
    <w:p w14:paraId="449B45A3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“(๔) นอกจากกรณีตาม (๕) ในกรณีผู้จ่ายเงินตามมาตรานี้เป็นรัฐบาลองค์การของรัฐบาล เทศบาล สุขาภิบาล หรือองค์การบริหารราชการส่วนท้องถิ่นอื่น ซึ่งจ่ายเงินได้พึงประเมินตามมาตรา ๔๐ (๕) (๖) (๗) หรือ (๘) ให้กับผู้รับรายหนึ่ง ๆ มีจำนวนรวมทั้งสิ้นตั้งแต่ ๑๐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บาทขึ้นไป แม้การจ่ายนั้นจะได้แบ่งจ่ายครั้งหนึ่ง ๆ ไม่ถึง ๑๐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="00B71B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ก็ดี ให้คำนวณหักในอัตราร้อยละ ๐.๕ ของยอดเงินได้พึงประเมิน</w:t>
      </w:r>
      <w:r w:rsidR="00B71B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แต่เฉพาะเงินได้ในการประกวดหรือแข่งขันให้คำนวณหักตามอัตราภาษีเงินได้”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3CB63BF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๑๔ ให้เพิ่มความต่อไปนี้เป็น (๕) และ (๖) ของมาตรา ๕๐ แห่งประมวลรัษฎากร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CBE5A0B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“(๕) ในกรณีเงินได้พึงประเมินตามมาตรา ๔๐ (๘) เฉพาะที่จ่ายให้แก่ผู้รับซึ่งขายอสังหาริมทรัพย์ ให้คำนวณหักดังต่อไปนี้</w:t>
      </w:r>
    </w:p>
    <w:p w14:paraId="2D915906" w14:textId="77777777" w:rsidR="00652BEA" w:rsidRPr="005B775C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สำหรับอสังหาริมทรัพย์อันเป็นมรดกหรืออสังหาริมทรัพย์ที่ได้รับจากการให้</w:t>
      </w:r>
      <w:r w:rsidR="00B71B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5B775C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โดยเสน่หา ให้คำนวณภาษีตามเกณฑ์ในมาตรา ๔๘ (๔) (ก) เป็นเงินภาษีทั้งสิ้นเท่าใด ให้หักเป็นเงินภาษีไว้เท่านั้น</w:t>
      </w:r>
    </w:p>
    <w:p w14:paraId="3C110CED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สำหรับอสังหาริมทรัพย์ที่ได้มาโดยทางอื่นนอกจาก (ก) ให้หักค่าใช้จ่ายเป็นการเหมาตามที่กำหนดโดยพระราชกฤษฎีกา แล้วคำนวณภาษีตามเกณฑ์ในมาตรา ๔๘ (๔) (ข) เป็นเงินภาษีทั้งสิ้นเท่าใด ให้หักเป็นเงินภาษีไว้เท่านั้น</w:t>
      </w:r>
    </w:p>
    <w:p w14:paraId="7529C074" w14:textId="77777777" w:rsid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(๖) ในกรณีการโอนกรรมสิทธิ์หรือสิทธิครอบครองในอสังหาริมทรัพย์โดยไม่มีค่าตอบแทน </w:t>
      </w:r>
      <w:r w:rsidR="005B775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ให้ผู้โอนหักภาษีตามเกณฑ์ใน (๕) โดยถือว่าผู้โอนเป็นผู้จ่ายเงินได้”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DC9129B" w14:textId="77777777" w:rsidR="005B775C" w:rsidRDefault="005B775C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05DBB6E1" w14:textId="77777777" w:rsidR="005B775C" w:rsidRPr="00652BEA" w:rsidRDefault="005B775C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9037ECC" w14:textId="77777777" w:rsid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๑๕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๕๒ แห่งประมวลรัษฎากร ซึ่งแก้ไขเพิ่มเติมโดยประกาศของคณะปฏิวัติ ฉบับที่ ๒๐๖ ลงวันที่ ๑๕ กันยายน พ.ศ. ๒๕๑๕ และให้ใช้ความต่อไปนี้แทน</w:t>
      </w:r>
    </w:p>
    <w:p w14:paraId="762446A0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๕๒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บุคคล ห้างหุ้นส่วน บริษัท สมาคมหรือคณะบุคคลซึ่งมีหน้าที่หักภาษีตาม</w:t>
      </w:r>
      <w:r w:rsidR="005B775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๕๐ (๑) (๒) (๓) และ (๔) ต้องนำเงินภาษีที่ตนมีหน้าที่ต้องหักไปส่ง ณ ที่ว่าการอำเภอภายในเจ็ดวัน</w:t>
      </w:r>
      <w:r w:rsidR="005B775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นับแต่วันที่จ่ายเงิน ไม่ว่าตนจะได้หักภาษีไว้แล้วหรือไม่</w:t>
      </w:r>
    </w:p>
    <w:p w14:paraId="68B66541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ภาษีที่คำนวณหักไว้ตามมาตรา ๕๐ (๕) และ (๖) ให้ผู้มีหน้าที่หักภาษีนำส่งต่อพนักงานเจ้าหน้าที่ผู้รับจดทะเบียนสิทธิและนิติกรรมในขณะที่มีการจดทะเบียน</w:t>
      </w:r>
      <w:r w:rsidR="005B775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และห้ามพนักงานเจ้าหน้าที่ลงนามรับรู้ยอมให้ทำหรือบันทึกไว้ จนกว่าจะได้รับเงินภาษีที่นำส่งไว้ครบถ้วนถูกต้องแล้ว</w:t>
      </w:r>
    </w:p>
    <w:p w14:paraId="385755A4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ภาษีหัก ณ ที่จ่ายตามวรรคสองให้ส่งเป็นรายได้แผ่นดินตามระเบียบที่รัฐมนตรีกำหนด”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97D450E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๑๖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๕๖ แห่งประมวลรัษฎากร ซึ่งแก้ไขเพิ่มเติมโดยพระราชกำหนดแก้ไขเพิ่มเติมประมวลรัษฎากร (ฉบับที่ ๖) พ.ศ. ๒๕๒๓ และให้ใช้ความต่อไปนี้แทน</w:t>
      </w:r>
    </w:p>
    <w:p w14:paraId="25CEE0B6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๕๖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บุคคลทุกคนเว้นแต่ผู้เยาว์หรือผู้ที่ศาลสั่งให้เป็นคนไร้ความสามารถหรือเสมือนไร้ความสามารถยื่นรายการเกี่ยวกับเงินได้พึงประเมินที่ตนได้รับในระหว่างปีภาษีที่ล่วงมาแล้ว พร้อมทั้งข้อความอื่น ๆ ภายในเดือนมีนาคมทุก ๆ ปี</w:t>
      </w:r>
      <w:r w:rsidR="005B775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ตามแบบที่อธิบดีกำหนดต่อเจ้าพนักงานซึ่งรัฐมนตรีแต่งตั้ง</w:t>
      </w:r>
      <w:r w:rsidR="005B775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ถ้าบุคคลนั้น</w:t>
      </w:r>
    </w:p>
    <w:p w14:paraId="0C8F698E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ไม่มีสามีหรือภริยา และมีเงินได้พึงประเมินในปีภาษีที่ล่วงมาแล้วเกิน ๑๒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4D13257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B775C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       </w:t>
      </w:r>
      <w:r w:rsidR="00937307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 xml:space="preserve">  </w:t>
      </w:r>
      <w:r w:rsidRPr="005B775C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        </w:t>
      </w:r>
      <w:r w:rsidRPr="005B775C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(๒) ไม่มีสามีหรือภริยา และมีเงินได้พึงประเมินในปีภาษีที่ล่วงมาแล้วเฉพาะตามมาตรา ๔๐ (๑)</w:t>
      </w:r>
      <w:r w:rsidR="005B775C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br/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ประเภทเดียวเกิน ๑๗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๕๐๐ บาท</w:t>
      </w:r>
    </w:p>
    <w:p w14:paraId="188537EE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มีสามีหรือภริยา และมีเงินได้พึงประเมินในปีภาษีที่ล่วงมาแล้วเกิน ๒๔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49BF76E8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มีสามีหรือภริยาและมีเงินได้พึงประเมินในปีภาษีที่ล่วงมาแล้วเฉพาะตามมาตรา ๔๐ (๑) ประเภทเดียวเกิน ๓๕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51418D21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ในกรณีห้างหุ้นส่วนสามัญหรือคณะบุคคลที่มิใช่นิติบุคคลมีเงินได้พึงประเมินในปีภาษี</w:t>
      </w:r>
      <w:r w:rsidR="009373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ที่ล่วงมาแล้วเกิน ๑๒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 ให้ผู้อำนวยการหรือผู้จัดการยื่นรายการเกี่ยวกับเงินได้พึงประเมินในชื่อของ</w:t>
      </w:r>
      <w:r w:rsidR="005B775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ห้างหุ้นส่วน หรือคณะบุคคลนั้นที่ได้รับในระหว่างปีภาษีที่ล่วงมาแล้ว</w:t>
      </w:r>
      <w:r w:rsidR="005B77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ภายในกำหนดเวลาและตามแบบเช่นเดียวกับวรรคก่อน การเสียภาษีในกรณีเช่นนี้ ให้ผู้อำนวยการหรือผู้จัดการรับผิดเสียภาษีในชื่อของ</w:t>
      </w:r>
      <w:r w:rsidR="005B775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ห้างหุ้นส่วนหรือคณะบุคคลนั้นจากยอดเงินได้พึงประเมินทั้งสิ้น เสมือนเป็นบุคคลธรรมดาคนเดียวไม่มี</w:t>
      </w:r>
      <w:r w:rsidR="005B775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การแบ่งแยก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ผู้เป็นหุ้นส่วนหรือบุคคลในคณะบุคคลแต่ละคนไม่จำต้องยื่นรายการเงินได้สำหรับจำนวนเงินได้พึงประเมินดังกล่าวเพื่อเสียภาษีอีก แต่ถ้าห้างหุ้นส่วนหรือคณะบุคคลนั้นมีภาษีค้างชำระ ให้ผู้เป็นหุ้นส่วนหรือบุคคลในคณะบุคคลทุกคนร่วมรับผิดในเงินภาษีที่ค้างชำระนั้นด้วย”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AD00593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๑๗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ให้ยกเลิกความในวรรคสองของมาตรา ๕๗ ทวิ แห่งประมวลรัษฎากร ซึ่งแก้ไข</w:t>
      </w:r>
      <w:r w:rsidRPr="005B775C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เพิ่มเติมโดยพระราชบัญญัติแก้ไขเพิ่มเติมประมวลรัษฎากร (ฉบับที่ ๑๘)</w:t>
      </w:r>
      <w:r w:rsidR="005B775C" w:rsidRPr="005B775C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 xml:space="preserve"> </w:t>
      </w:r>
      <w:r w:rsidRPr="005B775C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พ.ศ. ๒๕๐๔ และให้ใช้ความต่อไปนี้แทน</w:t>
      </w:r>
    </w:p>
    <w:p w14:paraId="7972C964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“สำหรับในปีต่อไป ถ้ากองมรดกของผู้ตายยังมิได้แบ่ง และมีเงินได้พึงประเมินในปีภาษีที่ล่วงมาแล้วเกิน ๑๒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 ให้ผู้จัดการมรดกหรือทายาทหรือผู้ครอบครองทรัพย์มรดกแล้วแต่กรณี มีหน้าที่จะต้องปฏิบัติตามบทบัญญัติในส่วนนี้ในชื่อกองมรดกของผู้ตาย”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3A4FE3C" w14:textId="77777777" w:rsid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๑๘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๕๗ เบญจ แห่งประมวลรัษฎากรซึ่งแก้ไขเพิ่มเติมโดยพระราชกำหนดแก้ไขเพิ่มเติมประมวลรัษฎากร (ฉบับที่ ๖) พ.ศ. ๒๕๒๓</w:t>
      </w:r>
      <w:r w:rsidR="005B77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และให้ใช้ความต่อไปนี้แทน</w:t>
      </w:r>
    </w:p>
    <w:p w14:paraId="2BBA15D8" w14:textId="77777777" w:rsidR="005B775C" w:rsidRDefault="005B775C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1CE4D557" w14:textId="77777777" w:rsidR="005B775C" w:rsidRPr="00652BEA" w:rsidRDefault="005B775C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11D9243A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๕๗ เบญจ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ถ้าภริยามีเงินได้พึงประเมินตามมาตรา ๔๐ (๑)</w:t>
      </w:r>
      <w:r w:rsidR="005B775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ในปีภาษีที่ล่วงมาแล้ว</w:t>
      </w:r>
      <w:r w:rsidR="005B775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ไม่ว่าจะมีเงินได้พึงประเมินอื่นด้วยหรือไม่ ภริยาจะแยกยื่นรายการและเสียภาษีต่างหากจากสามีเฉพาะส่วน</w:t>
      </w:r>
      <w:r w:rsidR="005B775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ที่เป็นเงินได้พึงประเมินตามมาตรา ๔๐ (๑) โดยมิให้ถือว่าเป็นเงินได้ของสามีตามมาตรา ๕๗ ตรี ก็ได้</w:t>
      </w:r>
    </w:p>
    <w:p w14:paraId="524F92B2" w14:textId="77777777" w:rsidR="00652BEA" w:rsidRPr="005B775C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5B775C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ในกรณีที่ภริยาแยกยื่นรายการตามวรรคหนึ่ง ให้สามีและภริยาต่างฝ่ายต่างหักลดหย่อนได้ ดังนี้</w:t>
      </w:r>
    </w:p>
    <w:p w14:paraId="51BB9765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สำหรับผู้มีเงินได้ตามมาตรา ๔๗ (๑) (ก)</w:t>
      </w:r>
    </w:p>
    <w:p w14:paraId="24ABEAA4" w14:textId="77777777" w:rsidR="00652BEA" w:rsidRPr="005B775C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5B775C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(๒) สำหรับบุตรที่หักลดหย่อนได้ตามอัตราที่กำหนดไว้ในมาตรา ๔๗ (๑)</w:t>
      </w:r>
      <w:r w:rsidR="005B775C" w:rsidRPr="005B775C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 xml:space="preserve"> </w:t>
      </w:r>
      <w:r w:rsidRPr="005B775C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(ค) และ (ฉ) คนละกึ่งหนึ่ง</w:t>
      </w:r>
    </w:p>
    <w:p w14:paraId="72554D19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สำหรับเบี้ยประกันภัยตามมาตรา ๔๗ (๑) (ง) วรรคหนึ่ง</w:t>
      </w:r>
    </w:p>
    <w:p w14:paraId="4D7BA8C6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สำหรับเงินได้ตามมาตรา ๔๐ (๔) (ข) ที่ได้รับจากกองทุนรวม ให้สามีแต่ฝ่ายเดียวเป็นผู้หักลดหย่อนตามมาตรา ๔๗ (๑) (จ)</w:t>
      </w:r>
    </w:p>
    <w:p w14:paraId="1C0694F7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สำหรับเงินบริจาคส่วนของตนตามมาตรา ๔๗ (๗)</w:t>
      </w:r>
    </w:p>
    <w:p w14:paraId="438D83D3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ในกรณีผู้มีเงินได้มิได้เป็นผู้อยู่ในประเทศไทย การหักลดหย่อนตาม (๒)</w:t>
      </w:r>
      <w:r w:rsidR="005B775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ให้หักได้เฉพาะบุตร</w:t>
      </w:r>
      <w:r w:rsidR="005B775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ที่อยู่ในประเทศไทย</w:t>
      </w:r>
    </w:p>
    <w:p w14:paraId="2707030E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ถ้าสามีและภริยามีเงินได้พึงประเมินในปีภาษีที่ล่วงมาแล้วเฉพาะตามมาตรา ๔๐ (๑) ประเภทเดียวรวมกันไม่เกิน ๓๕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 ไม่ว่าแต่ละฝ่ายจะมีเงินได้เป็นจำนวนเท่าใด สามีและภริยาไม่ต้อง</w:t>
      </w:r>
      <w:r w:rsidR="005B775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ยื่นรายการเงินได้พึงประเมิน”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30CFBEA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๑๙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ให้เพิ่มความต่อไปนี้เป็นมาตรา ๖๙ ตรี แห่งประมวลรัษฎากร</w:t>
      </w:r>
    </w:p>
    <w:p w14:paraId="342912F4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๖๙ ตรี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ให้บุคคล ห้างหุ้นส่วน บริษัท สมาคม หรือ คณะบุคคลผู้จ่ายเงินได้</w:t>
      </w:r>
      <w:r w:rsidR="005B775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พึงประเมิน ตามมาตรา ๔๐ (๘) เฉพาะที่จ่ายให้กับบริษัทหรือห้างหุ้นส่วนนิติบุคคลซึ่งขายอสังหาริมทรัพย์คำนวณหักภาษีเงินได้ไว้ ณ ที่จ่าย ในอัตราร้อยละ ๑ แล้วนำส่งพนักงานเจ้าหน้าที่ผู้รับจดทะเบียนสิทธิและ</w:t>
      </w:r>
      <w:r w:rsidR="005B775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5B775C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นิติกรรมในขณะที่มีการจดทะเบียน และให้นำความในมาตรา ๕๒ วรรคสอง และวรรคสาม มาใช้บังคับโดยอนุโลม</w:t>
      </w:r>
      <w:r w:rsidR="005B775C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ีที่หักไว้และนำส่งตามวรรคหนึ่งให้ถือเป็นเครดิตในการคำนวณภาษีเงินได้ของบริษัทหรือห้างหุ้นส่วนนิติบุคคลที่ถูกหักภาษีตามรอบระยะเวลาบัญชีที่หักไว้นั้น”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6C8F767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๒๐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(๑) ของบัญชีอัตราภาษีเงินได้ ท้ายหมวด ๓</w:t>
      </w:r>
      <w:r w:rsidR="005B77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ในลักษณะ ๒</w:t>
      </w:r>
      <w:r w:rsidR="005B775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5B775C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แห่งประมวลรัษฎากร ซึ่งแก้ไขเพิ่มเติมโดยพระราชกำหนดแก้ไขเพิ่มเติมประมวลรัษฎากร (ฉบับที่ ๖) พ.ศ. ๒๕๒๓</w:t>
      </w:r>
      <w:r w:rsidR="005B775C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br/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และให้ใช้ความต่อไปนี้แทน</w:t>
      </w:r>
    </w:p>
    <w:p w14:paraId="06C7FF51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“(๑) สำหรับบุคคลธรรมดา</w:t>
      </w:r>
    </w:p>
    <w:p w14:paraId="419A722F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เงินได้สุทธิไม่เกิน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๓๐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๗</w:t>
      </w:r>
    </w:p>
    <w:p w14:paraId="5D1B51E9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๓๐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7C223381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๖๐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๑๐</w:t>
      </w:r>
    </w:p>
    <w:p w14:paraId="471ED03A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๖๐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04271E5C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๑๐๐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๑๓</w:t>
      </w:r>
    </w:p>
    <w:p w14:paraId="6BC4685D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๑๐๐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68E4B9C9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๑๕๐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๑๗</w:t>
      </w:r>
    </w:p>
    <w:p w14:paraId="29B8338E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๑๕๐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1A9E98C4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๒๐๐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๒๒</w:t>
      </w:r>
    </w:p>
    <w:p w14:paraId="51576A4C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๒๐๐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2195D04F" w14:textId="77777777" w:rsid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๒๗๐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๒๘</w:t>
      </w:r>
    </w:p>
    <w:p w14:paraId="0B65335B" w14:textId="77777777" w:rsidR="005B775C" w:rsidRPr="00652BEA" w:rsidRDefault="005B775C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446FD691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๒๗๐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11874E79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๓๕๐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๓๕</w:t>
      </w:r>
    </w:p>
    <w:p w14:paraId="0EDA2A9D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๓๕๐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62A1746B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๔๕๐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๔๐</w:t>
      </w:r>
    </w:p>
    <w:p w14:paraId="66FC0D3A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๔๕๐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6E945A89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๖๐๐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๔๕</w:t>
      </w:r>
    </w:p>
    <w:p w14:paraId="4C622C42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๖๐๐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6D48CECB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๘๐๐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๕๐</w:t>
      </w:r>
    </w:p>
    <w:p w14:paraId="1D323464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๘๐๐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2A109082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๕๕</w:t>
      </w:r>
    </w:p>
    <w:p w14:paraId="58849D32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728F7C6D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๖๐</w:t>
      </w:r>
    </w:p>
    <w:p w14:paraId="05A545B5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๖๕”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06FD7A5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๒๑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ให้เพิ่มความต่อไปนี้เป็นมาตรา ๗๘ สัตตรส แห่งประมวลรัษฎากร</w:t>
      </w:r>
    </w:p>
    <w:p w14:paraId="4DB092D5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๗๘ สัตตรส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ในกรณีบริษัทหรือห้างหุ้นส่วนนิติบุคคลหรือนิติบุคคลอื่น</w:t>
      </w:r>
      <w:r w:rsidR="005B775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้างหุ้นส่วนสามัญหรือคณะบุคคลที่มิใช่นิติบุคคลเป็นผู้จ่ายค่าจ้างทำของให้แก่ผู้รับจ้างซึ่งเป็นบริษัทหรือห้างหุ้นส่วน</w:t>
      </w:r>
      <w:r w:rsidR="005B775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นิติบุคคลที่ตั้งขึ้นตามกฎหมายของต่างประเทศ และมีหน้าที่เสียภาษีการค้าตามประเภทการค้า ๔ ชนิด ๑</w:t>
      </w:r>
      <w:r w:rsidR="005B775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บัญชีอัตราภาษีการค้าให้ผู้จ่ายเงินหักภาษีการค้าจากเงินที่จ่ายในอัตราตามบัญชีอัตราภาษีการค้ารวมทั้ง</w:t>
      </w:r>
      <w:r w:rsidRPr="00937307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ภาษีตามกฎหมายว่าด้วยรายได้เทศบาล กฎหมายว่าด้วยรายได้สุขาภิบาลหรือกฎหมายว่าด้วยรายได้จังหวัดด้วย</w:t>
      </w:r>
      <w:r w:rsidR="00937307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br/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ให้นำความในมาตรา ๗๘</w:t>
      </w:r>
      <w:r w:rsidR="005B775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ปัญรส วรรคสอง มาใช้บังคับโดยอนุโลม”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9FDD092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๒๒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บทบัญญัติใน (๙) ของมาตรา ๔๒ แห่งประมวลรัษฎากร ซึ่งถูกยกเลิก</w:t>
      </w:r>
      <w:r w:rsidR="0093730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โดยพระราชกำหนดนี้ ให้ยังคงใช้บังคับสำหรับเงินได้จากการขายทรัพย์สิน อันเป็นมรดก หรือการขาย</w:t>
      </w:r>
      <w:r w:rsidRPr="00937307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ทรัพย์สินซึ่งทรัพย์สินนั้นได้มาโดยมิได้มุ่งในทางการค้าหรือหากำไร ทั้งนี้</w:t>
      </w:r>
      <w:r w:rsidR="005B775C" w:rsidRPr="00937307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 w:rsidRPr="00937307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เฉพาะที่ได้กระทำก่อนวันที่พระราชกำหนดนี้ใช้บังคับ</w:t>
      </w:r>
      <w:r w:rsidR="00937307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br/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๒๓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บทบัญญัติแห่งประมวลรัษฎากรที่ถูกยกเลิกหรือแก้ไขเพิ่มเติมหรือโดยพระราชกำหนดนี้ ให้ยังคงใช้บังคับต่อไปเฉพาะในการปฏิบัติจัดเก็บภาษีอากรที่ค้างอยู่ที่พึงชำระก่อนวันที่พระราชกำหนดนี้ใช้บังคับ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93726AF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๒๔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ให้รัฐมนตรีว่าการกระทรวงการคลังรักษาการตามพระราชกำหนดนี้</w:t>
      </w:r>
    </w:p>
    <w:p w14:paraId="03D409E1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88BAB57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ผู้รับสนองพระบรมราชโองการ</w:t>
      </w:r>
    </w:p>
    <w:p w14:paraId="21392810" w14:textId="77777777" w:rsidR="00652BEA" w:rsidRP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พลเอก ป. ติณสูลานนท์</w:t>
      </w:r>
    </w:p>
    <w:p w14:paraId="28C2A03E" w14:textId="77777777" w:rsidR="00652BEA" w:rsidRDefault="00652BEA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นายกรัฐมนตรี</w:t>
      </w:r>
    </w:p>
    <w:p w14:paraId="4D8A275D" w14:textId="576294AD" w:rsidR="005B775C" w:rsidRDefault="005B775C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BEE84EA" w14:textId="086DFD92" w:rsidR="00C931FE" w:rsidRDefault="00C931FE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EA5878D" w14:textId="2F4E314C" w:rsidR="00C931FE" w:rsidRDefault="00C931FE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5C5FADD" w14:textId="7735CA59" w:rsidR="00C931FE" w:rsidRDefault="00C931FE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5A09EE8" w14:textId="77777777" w:rsidR="00C931FE" w:rsidRDefault="00C931FE" w:rsidP="00E525F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48150782" w14:textId="77777777" w:rsidR="005636A3" w:rsidRPr="00652BEA" w:rsidRDefault="00652BEA" w:rsidP="005B77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หมายเหตุ :-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เหตุผลในการประกาศใช้พระราชกำหนดฉบับนี้ คือ โดยที่มีความจำเป็นต้องปรับปรุงประมวลรัษฎากร เพื่อบรรเทาภาระภาษีของผู้มีรายได้น้อยและรายได้ปานกลางให้เหมาะสมกับสภาพและเหตุการณ์</w:t>
      </w:r>
      <w:r w:rsidR="005B775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ในปัจจุบันกับให้เกิดความเป็นธรรมในสังคม และป้องกันการหลีกเลี่ยงภาษีอากรบางกรณีซึ่งจะต้องพิจารณาโดยด่วนและลับเพื่อรักษาประโยชน์ของแผ่นดิน และโดยที่กรณีนี้เกิดขึ้นในระหว่างที่ปิดสมัยประชุมรัฐสภา และเป็นกรณีฉุกเฉินมีความจำเป็นรีบด่วนที่จะรักษาความมั่นคงในทางเศรษฐกิจ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652B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จึงจำเป็นต้องตราพระราชกำหนดนี้</w:t>
      </w:r>
    </w:p>
    <w:sectPr w:rsidR="005636A3" w:rsidRPr="00652B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BEA"/>
    <w:rsid w:val="0002065C"/>
    <w:rsid w:val="0027170D"/>
    <w:rsid w:val="005636A3"/>
    <w:rsid w:val="005B775C"/>
    <w:rsid w:val="00652BEA"/>
    <w:rsid w:val="006C6564"/>
    <w:rsid w:val="00937307"/>
    <w:rsid w:val="00A77133"/>
    <w:rsid w:val="00B71B15"/>
    <w:rsid w:val="00C931FE"/>
    <w:rsid w:val="00E5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0664F"/>
  <w15:docId w15:val="{AB7D1D41-3785-4024-A327-630342A4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2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2592</Words>
  <Characters>14780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9</cp:revision>
  <dcterms:created xsi:type="dcterms:W3CDTF">2021-03-25T04:26:00Z</dcterms:created>
  <dcterms:modified xsi:type="dcterms:W3CDTF">2025-02-25T08:27:00Z</dcterms:modified>
</cp:coreProperties>
</file>